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CC" w:rsidRPr="00A804CC" w:rsidRDefault="00A804CC" w:rsidP="00A804CC">
      <w:pPr>
        <w:pStyle w:val="Default"/>
        <w:ind w:left="360"/>
        <w:jc w:val="center"/>
        <w:rPr>
          <w:rFonts w:ascii="Century Gothic" w:hAnsi="Century Gothic"/>
          <w:sz w:val="20"/>
          <w:szCs w:val="20"/>
        </w:rPr>
      </w:pPr>
      <w:r w:rsidRPr="00A804CC">
        <w:rPr>
          <w:rFonts w:ascii="Century Gothic" w:hAnsi="Century Gothic"/>
          <w:sz w:val="20"/>
          <w:szCs w:val="20"/>
        </w:rPr>
        <w:t xml:space="preserve"> </w:t>
      </w:r>
      <w:r w:rsidRPr="00A804CC">
        <w:rPr>
          <w:rFonts w:ascii="Century Gothic" w:hAnsi="Century Gothic"/>
          <w:b/>
          <w:bCs/>
          <w:sz w:val="20"/>
          <w:szCs w:val="20"/>
        </w:rPr>
        <w:t xml:space="preserve">Seeking God’s Plan </w:t>
      </w:r>
    </w:p>
    <w:p w:rsidR="00A804CC" w:rsidRPr="00A804CC" w:rsidRDefault="00A804CC" w:rsidP="00A804CC">
      <w:pPr>
        <w:pStyle w:val="Default"/>
        <w:ind w:left="360"/>
        <w:jc w:val="center"/>
        <w:rPr>
          <w:rFonts w:ascii="Century Gothic" w:hAnsi="Century Gothic"/>
          <w:sz w:val="20"/>
          <w:szCs w:val="20"/>
        </w:rPr>
      </w:pPr>
      <w:r w:rsidRPr="00A804CC">
        <w:rPr>
          <w:rFonts w:ascii="Century Gothic" w:hAnsi="Century Gothic"/>
          <w:b/>
          <w:bCs/>
          <w:sz w:val="20"/>
          <w:szCs w:val="20"/>
        </w:rPr>
        <w:t xml:space="preserve">Seeking God’s Plan for His Family </w:t>
      </w:r>
    </w:p>
    <w:p w:rsidR="00A804CC" w:rsidRPr="00A804CC" w:rsidRDefault="00A804CC" w:rsidP="00A804CC">
      <w:pPr>
        <w:pStyle w:val="Default"/>
        <w:ind w:left="360"/>
        <w:jc w:val="center"/>
        <w:rPr>
          <w:rFonts w:ascii="Century Gothic" w:hAnsi="Century Gothic"/>
          <w:sz w:val="20"/>
          <w:szCs w:val="20"/>
        </w:rPr>
      </w:pPr>
      <w:r w:rsidRPr="00A804CC">
        <w:rPr>
          <w:rFonts w:ascii="Century Gothic" w:hAnsi="Century Gothic"/>
          <w:b/>
          <w:bCs/>
          <w:sz w:val="20"/>
          <w:szCs w:val="20"/>
        </w:rPr>
        <w:t xml:space="preserve">Prayerful Focus </w:t>
      </w:r>
    </w:p>
    <w:p w:rsidR="00A804CC" w:rsidRPr="00A804CC" w:rsidRDefault="00A804CC" w:rsidP="00A804CC">
      <w:pPr>
        <w:pStyle w:val="Default"/>
        <w:spacing w:before="220"/>
        <w:rPr>
          <w:rFonts w:ascii="Century Gothic" w:hAnsi="Century Gothic"/>
          <w:sz w:val="20"/>
          <w:szCs w:val="20"/>
        </w:rPr>
      </w:pPr>
      <w:r w:rsidRPr="00A804CC">
        <w:rPr>
          <w:rFonts w:ascii="Century Gothic" w:hAnsi="Century Gothic"/>
          <w:sz w:val="20"/>
          <w:szCs w:val="20"/>
        </w:rPr>
        <w:t xml:space="preserve">Purposeful Instruction </w:t>
      </w:r>
    </w:p>
    <w:p w:rsidR="00A804CC" w:rsidRPr="00A804CC" w:rsidRDefault="00A804CC" w:rsidP="00A804CC">
      <w:pPr>
        <w:pStyle w:val="Default"/>
        <w:spacing w:before="280"/>
        <w:rPr>
          <w:rFonts w:ascii="Century Gothic" w:hAnsi="Century Gothic"/>
          <w:sz w:val="20"/>
          <w:szCs w:val="20"/>
        </w:rPr>
      </w:pPr>
      <w:r w:rsidRPr="00A804CC">
        <w:rPr>
          <w:rFonts w:ascii="Century Gothic" w:hAnsi="Century Gothic"/>
          <w:sz w:val="20"/>
          <w:szCs w:val="20"/>
        </w:rPr>
        <w:t xml:space="preserve">1 Timothy 1:5 - </w:t>
      </w:r>
      <w:r w:rsidRPr="00A804CC">
        <w:rPr>
          <w:rFonts w:ascii="Century Gothic" w:hAnsi="Century Gothic"/>
          <w:i/>
          <w:iCs/>
          <w:sz w:val="20"/>
          <w:szCs w:val="20"/>
        </w:rPr>
        <w:t xml:space="preserve">But the goal of our instruction is love from a pure heart and a good conscience and a sincere faith. </w:t>
      </w:r>
    </w:p>
    <w:p w:rsidR="00A804CC" w:rsidRPr="00A804CC" w:rsidRDefault="00A804CC" w:rsidP="00A804CC">
      <w:pPr>
        <w:pStyle w:val="Default"/>
        <w:spacing w:before="280"/>
        <w:rPr>
          <w:rFonts w:ascii="Century Gothic" w:hAnsi="Century Gothic"/>
          <w:sz w:val="20"/>
          <w:szCs w:val="20"/>
        </w:rPr>
      </w:pPr>
      <w:r w:rsidRPr="00A804CC">
        <w:rPr>
          <w:rFonts w:ascii="Century Gothic" w:hAnsi="Century Gothic"/>
          <w:sz w:val="20"/>
          <w:szCs w:val="20"/>
        </w:rPr>
        <w:t xml:space="preserve">Prayerful Focus </w:t>
      </w:r>
    </w:p>
    <w:p w:rsidR="00A804CC" w:rsidRPr="00A804CC" w:rsidRDefault="00A804CC" w:rsidP="00A804CC">
      <w:pPr>
        <w:pStyle w:val="Default"/>
        <w:spacing w:before="280"/>
        <w:rPr>
          <w:rFonts w:ascii="Century Gothic" w:hAnsi="Century Gothic"/>
          <w:sz w:val="20"/>
          <w:szCs w:val="20"/>
        </w:rPr>
      </w:pPr>
      <w:r w:rsidRPr="00A804CC">
        <w:rPr>
          <w:rFonts w:ascii="Century Gothic" w:hAnsi="Century Gothic"/>
          <w:sz w:val="20"/>
          <w:szCs w:val="20"/>
        </w:rPr>
        <w:t xml:space="preserve">3 principles to help our church be a family of prayer: </w:t>
      </w:r>
    </w:p>
    <w:p w:rsidR="00A804CC" w:rsidRPr="00A804CC" w:rsidRDefault="00A804CC" w:rsidP="00A804CC">
      <w:pPr>
        <w:pStyle w:val="Default"/>
        <w:spacing w:before="280"/>
        <w:rPr>
          <w:rFonts w:ascii="Century Gothic" w:hAnsi="Century Gothic"/>
          <w:sz w:val="20"/>
          <w:szCs w:val="20"/>
        </w:rPr>
      </w:pPr>
      <w:r w:rsidRPr="00A804CC">
        <w:rPr>
          <w:rFonts w:ascii="Century Gothic" w:hAnsi="Century Gothic"/>
          <w:b/>
          <w:bCs/>
          <w:sz w:val="20"/>
          <w:szCs w:val="20"/>
        </w:rPr>
        <w:t xml:space="preserve">I. God is Honored When His People Pray </w:t>
      </w:r>
    </w:p>
    <w:p w:rsidR="00A804CC" w:rsidRPr="00A804CC" w:rsidRDefault="00A804CC" w:rsidP="00A804CC">
      <w:pPr>
        <w:pStyle w:val="Default"/>
        <w:spacing w:before="280"/>
        <w:ind w:left="180"/>
        <w:rPr>
          <w:rFonts w:ascii="Century Gothic" w:hAnsi="Century Gothic"/>
          <w:sz w:val="20"/>
          <w:szCs w:val="20"/>
        </w:rPr>
      </w:pPr>
      <w:r w:rsidRPr="00A804CC">
        <w:rPr>
          <w:rFonts w:ascii="Century Gothic" w:hAnsi="Century Gothic"/>
          <w:sz w:val="20"/>
          <w:szCs w:val="20"/>
        </w:rPr>
        <w:t xml:space="preserve">A. The significant place of prayer in this passage – v. 1 </w:t>
      </w:r>
    </w:p>
    <w:p w:rsidR="00A804CC" w:rsidRPr="00A804CC" w:rsidRDefault="00A804CC" w:rsidP="00A804CC">
      <w:pPr>
        <w:pStyle w:val="Default"/>
        <w:spacing w:before="280"/>
        <w:ind w:left="440"/>
        <w:rPr>
          <w:rFonts w:ascii="Century Gothic" w:hAnsi="Century Gothic"/>
          <w:sz w:val="20"/>
          <w:szCs w:val="20"/>
        </w:rPr>
      </w:pPr>
      <w:r w:rsidRPr="00A804CC">
        <w:rPr>
          <w:rFonts w:ascii="Century Gothic" w:hAnsi="Century Gothic"/>
          <w:sz w:val="20"/>
          <w:szCs w:val="20"/>
        </w:rPr>
        <w:t xml:space="preserve">1. “First of all.” </w:t>
      </w:r>
    </w:p>
    <w:p w:rsidR="00A804CC" w:rsidRPr="00A804CC" w:rsidRDefault="00A804CC" w:rsidP="00A804CC">
      <w:pPr>
        <w:pStyle w:val="Default"/>
        <w:spacing w:before="280"/>
        <w:ind w:left="440"/>
        <w:rPr>
          <w:rFonts w:ascii="Century Gothic" w:hAnsi="Century Gothic"/>
          <w:sz w:val="20"/>
          <w:szCs w:val="20"/>
        </w:rPr>
      </w:pPr>
      <w:r w:rsidRPr="00A804CC">
        <w:rPr>
          <w:rFonts w:ascii="Century Gothic" w:hAnsi="Century Gothic"/>
          <w:sz w:val="20"/>
          <w:szCs w:val="20"/>
        </w:rPr>
        <w:t xml:space="preserve">2. “I urge...” </w:t>
      </w:r>
    </w:p>
    <w:p w:rsidR="00A804CC" w:rsidRPr="00A804CC" w:rsidRDefault="00A804CC" w:rsidP="00A804CC">
      <w:pPr>
        <w:pStyle w:val="Default"/>
        <w:spacing w:before="280"/>
        <w:ind w:left="180"/>
        <w:rPr>
          <w:rFonts w:ascii="Century Gothic" w:hAnsi="Century Gothic"/>
          <w:sz w:val="20"/>
          <w:szCs w:val="20"/>
        </w:rPr>
      </w:pPr>
      <w:r w:rsidRPr="00A804CC">
        <w:rPr>
          <w:rFonts w:ascii="Century Gothic" w:hAnsi="Century Gothic"/>
          <w:sz w:val="20"/>
          <w:szCs w:val="20"/>
        </w:rPr>
        <w:t xml:space="preserve">B. The facets of prayer </w:t>
      </w:r>
    </w:p>
    <w:p w:rsidR="00A804CC" w:rsidRPr="00A804CC" w:rsidRDefault="00A804CC" w:rsidP="00A804CC">
      <w:pPr>
        <w:pStyle w:val="Default"/>
        <w:spacing w:before="280"/>
        <w:ind w:left="440"/>
        <w:rPr>
          <w:rFonts w:ascii="Century Gothic" w:hAnsi="Century Gothic"/>
          <w:sz w:val="20"/>
          <w:szCs w:val="20"/>
        </w:rPr>
      </w:pPr>
      <w:r w:rsidRPr="00A804CC">
        <w:rPr>
          <w:rFonts w:ascii="Century Gothic" w:hAnsi="Century Gothic"/>
          <w:sz w:val="20"/>
          <w:szCs w:val="20"/>
        </w:rPr>
        <w:t xml:space="preserve">1. </w:t>
      </w:r>
      <w:proofErr w:type="gramStart"/>
      <w:r w:rsidRPr="00A804CC">
        <w:rPr>
          <w:rFonts w:ascii="Century Gothic" w:hAnsi="Century Gothic"/>
          <w:sz w:val="20"/>
          <w:szCs w:val="20"/>
        </w:rPr>
        <w:t>entreaties</w:t>
      </w:r>
      <w:proofErr w:type="gramEnd"/>
      <w:r w:rsidRPr="00A804CC">
        <w:rPr>
          <w:rFonts w:ascii="Century Gothic" w:hAnsi="Century Gothic"/>
          <w:sz w:val="20"/>
          <w:szCs w:val="20"/>
        </w:rPr>
        <w:t xml:space="preserve"> – </w:t>
      </w:r>
      <w:proofErr w:type="spellStart"/>
      <w:r w:rsidRPr="00A804CC">
        <w:rPr>
          <w:rFonts w:ascii="Century Gothic" w:hAnsi="Century Gothic"/>
          <w:sz w:val="20"/>
          <w:szCs w:val="20"/>
        </w:rPr>
        <w:t>deesis</w:t>
      </w:r>
      <w:proofErr w:type="spellEnd"/>
      <w:r w:rsidRPr="00A804CC">
        <w:rPr>
          <w:rFonts w:ascii="Century Gothic" w:hAnsi="Century Gothic"/>
          <w:sz w:val="20"/>
          <w:szCs w:val="20"/>
        </w:rPr>
        <w:t xml:space="preserve"> – to be without, to lack something </w:t>
      </w:r>
    </w:p>
    <w:p w:rsidR="00A804CC" w:rsidRPr="00A804CC" w:rsidRDefault="00A804CC" w:rsidP="00A804CC">
      <w:pPr>
        <w:pStyle w:val="Default"/>
        <w:spacing w:before="280"/>
        <w:ind w:left="720"/>
        <w:rPr>
          <w:rFonts w:ascii="Century Gothic" w:hAnsi="Century Gothic"/>
          <w:sz w:val="20"/>
          <w:szCs w:val="20"/>
        </w:rPr>
      </w:pPr>
      <w:r w:rsidRPr="00A804CC">
        <w:rPr>
          <w:rFonts w:ascii="Century Gothic" w:hAnsi="Century Gothic"/>
          <w:sz w:val="20"/>
          <w:szCs w:val="20"/>
        </w:rPr>
        <w:t xml:space="preserve">Puritan Richard Baxter - Oh, if you have the hearts of Christians or of men in you, let them yearn towards your...neighbors. Alas, there is but a step betwixt them and death and hell; many hundred diseases are waiting ready to seize on them, and if they die unregenerate, they are lost forever. Have you hearts of </w:t>
      </w:r>
      <w:proofErr w:type="gramStart"/>
      <w:r w:rsidRPr="00A804CC">
        <w:rPr>
          <w:rFonts w:ascii="Century Gothic" w:hAnsi="Century Gothic"/>
          <w:sz w:val="20"/>
          <w:szCs w:val="20"/>
        </w:rPr>
        <w:t>rock, that</w:t>
      </w:r>
      <w:proofErr w:type="gramEnd"/>
      <w:r w:rsidRPr="00A804CC">
        <w:rPr>
          <w:rFonts w:ascii="Century Gothic" w:hAnsi="Century Gothic"/>
          <w:sz w:val="20"/>
          <w:szCs w:val="20"/>
        </w:rPr>
        <w:t xml:space="preserve"> cannot pity men in such a case as this? If you believe not the Word of God, and the danger of sinners, why are you Christians yourselves? If you do believe it, why do you not bestir yourself to the helping of others? Do you not care who is damned, so you </w:t>
      </w:r>
      <w:proofErr w:type="gramStart"/>
      <w:r w:rsidRPr="00A804CC">
        <w:rPr>
          <w:rFonts w:ascii="Century Gothic" w:hAnsi="Century Gothic"/>
          <w:sz w:val="20"/>
          <w:szCs w:val="20"/>
        </w:rPr>
        <w:t>be</w:t>
      </w:r>
      <w:proofErr w:type="gramEnd"/>
      <w:r w:rsidRPr="00A804CC">
        <w:rPr>
          <w:rFonts w:ascii="Century Gothic" w:hAnsi="Century Gothic"/>
          <w:sz w:val="20"/>
          <w:szCs w:val="20"/>
        </w:rPr>
        <w:t xml:space="preserve"> saved? If so, you have sufficient cause to pity yourselves, for it is a frame of spirit utterly inconsistent with grace. … Dost thou live close by them, or meet them in the streets, or labor with them, or travel with them, or sit and talk with them, and say nothing to them of their souls, or the life to come? If their houses were </w:t>
      </w:r>
      <w:r w:rsidRPr="00A804CC">
        <w:rPr>
          <w:rFonts w:ascii="Century Gothic" w:hAnsi="Century Gothic"/>
          <w:sz w:val="20"/>
          <w:szCs w:val="20"/>
        </w:rPr>
        <w:lastRenderedPageBreak/>
        <w:t xml:space="preserve">on fire, thou wouldst run and help them; and wilt thou not help them when their souls are almost at the fire of hell? </w:t>
      </w:r>
    </w:p>
    <w:p w:rsidR="00A804CC" w:rsidRPr="00A804CC" w:rsidRDefault="00A804CC" w:rsidP="00A804CC">
      <w:pPr>
        <w:pStyle w:val="Default"/>
        <w:spacing w:before="280"/>
        <w:ind w:left="440"/>
        <w:rPr>
          <w:rFonts w:ascii="Century Gothic" w:hAnsi="Century Gothic"/>
          <w:sz w:val="20"/>
          <w:szCs w:val="20"/>
        </w:rPr>
      </w:pPr>
      <w:r w:rsidRPr="00A804CC">
        <w:rPr>
          <w:rFonts w:ascii="Century Gothic" w:hAnsi="Century Gothic"/>
          <w:sz w:val="20"/>
          <w:szCs w:val="20"/>
        </w:rPr>
        <w:t xml:space="preserve">2. </w:t>
      </w:r>
      <w:proofErr w:type="gramStart"/>
      <w:r w:rsidRPr="00A804CC">
        <w:rPr>
          <w:rFonts w:ascii="Century Gothic" w:hAnsi="Century Gothic"/>
          <w:sz w:val="20"/>
          <w:szCs w:val="20"/>
        </w:rPr>
        <w:t>prayers</w:t>
      </w:r>
      <w:proofErr w:type="gramEnd"/>
      <w:r w:rsidRPr="00A804CC">
        <w:rPr>
          <w:rFonts w:ascii="Century Gothic" w:hAnsi="Century Gothic"/>
          <w:sz w:val="20"/>
          <w:szCs w:val="20"/>
        </w:rPr>
        <w:t xml:space="preserve"> – </w:t>
      </w:r>
      <w:proofErr w:type="spellStart"/>
      <w:r w:rsidRPr="00A804CC">
        <w:rPr>
          <w:rFonts w:ascii="Century Gothic" w:hAnsi="Century Gothic"/>
          <w:sz w:val="20"/>
          <w:szCs w:val="20"/>
        </w:rPr>
        <w:t>proseuche</w:t>
      </w:r>
      <w:proofErr w:type="spellEnd"/>
      <w:r w:rsidRPr="00A804CC">
        <w:rPr>
          <w:rFonts w:ascii="Century Gothic" w:hAnsi="Century Gothic"/>
          <w:sz w:val="20"/>
          <w:szCs w:val="20"/>
        </w:rPr>
        <w:t xml:space="preserve"> – used only in reference to God, an act of worship </w:t>
      </w:r>
    </w:p>
    <w:p w:rsidR="00A804CC" w:rsidRPr="00A804CC" w:rsidRDefault="00A804CC" w:rsidP="00A804CC">
      <w:pPr>
        <w:pStyle w:val="Default"/>
        <w:spacing w:before="280"/>
        <w:ind w:left="440"/>
        <w:rPr>
          <w:rFonts w:ascii="Century Gothic" w:hAnsi="Century Gothic"/>
          <w:sz w:val="20"/>
          <w:szCs w:val="20"/>
        </w:rPr>
      </w:pPr>
      <w:r w:rsidRPr="00A804CC">
        <w:rPr>
          <w:rFonts w:ascii="Century Gothic" w:hAnsi="Century Gothic"/>
          <w:sz w:val="20"/>
          <w:szCs w:val="20"/>
        </w:rPr>
        <w:t xml:space="preserve">3. </w:t>
      </w:r>
      <w:proofErr w:type="gramStart"/>
      <w:r w:rsidRPr="00A804CC">
        <w:rPr>
          <w:rFonts w:ascii="Century Gothic" w:hAnsi="Century Gothic"/>
          <w:sz w:val="20"/>
          <w:szCs w:val="20"/>
        </w:rPr>
        <w:t>petitions</w:t>
      </w:r>
      <w:proofErr w:type="gramEnd"/>
      <w:r w:rsidRPr="00A804CC">
        <w:rPr>
          <w:rFonts w:ascii="Century Gothic" w:hAnsi="Century Gothic"/>
          <w:sz w:val="20"/>
          <w:szCs w:val="20"/>
        </w:rPr>
        <w:t xml:space="preserve"> – </w:t>
      </w:r>
      <w:proofErr w:type="spellStart"/>
      <w:r w:rsidRPr="00A804CC">
        <w:rPr>
          <w:rFonts w:ascii="Century Gothic" w:hAnsi="Century Gothic"/>
          <w:sz w:val="20"/>
          <w:szCs w:val="20"/>
        </w:rPr>
        <w:t>enteuxis</w:t>
      </w:r>
      <w:proofErr w:type="spellEnd"/>
      <w:r w:rsidRPr="00A804CC">
        <w:rPr>
          <w:rFonts w:ascii="Century Gothic" w:hAnsi="Century Gothic"/>
          <w:sz w:val="20"/>
          <w:szCs w:val="20"/>
        </w:rPr>
        <w:t xml:space="preserve"> – to fall in with someone </w:t>
      </w:r>
    </w:p>
    <w:p w:rsidR="00A804CC" w:rsidRPr="00A804CC" w:rsidRDefault="00A804CC" w:rsidP="00A804CC">
      <w:pPr>
        <w:pStyle w:val="Default"/>
        <w:spacing w:before="280"/>
        <w:ind w:left="720"/>
        <w:rPr>
          <w:rFonts w:ascii="Century Gothic" w:hAnsi="Century Gothic"/>
          <w:sz w:val="20"/>
          <w:szCs w:val="20"/>
        </w:rPr>
      </w:pPr>
      <w:r w:rsidRPr="00A804CC">
        <w:rPr>
          <w:rFonts w:ascii="Century Gothic" w:hAnsi="Century Gothic"/>
          <w:sz w:val="20"/>
          <w:szCs w:val="20"/>
        </w:rPr>
        <w:t xml:space="preserve">Charles Haddon Spurgeon - One thing more, the soul-winner must be a master of the art of prayer. You cannot bring souls to God if you go not to God yourself. You must get your battle-ax, and your weapons of war, from the armory of sacred communication with Christ. If you are much alone with Jesus, you will catch His Spirit; you will be fired with the flame that burned in His breast, and consumed His life. You will weep with the tears that fell upon Jerusalem when He saw it perishing; and if you cannot speak </w:t>
      </w:r>
      <w:proofErr w:type="gramStart"/>
      <w:r w:rsidRPr="00A804CC">
        <w:rPr>
          <w:rFonts w:ascii="Century Gothic" w:hAnsi="Century Gothic"/>
          <w:sz w:val="20"/>
          <w:szCs w:val="20"/>
        </w:rPr>
        <w:t>so</w:t>
      </w:r>
      <w:proofErr w:type="gramEnd"/>
      <w:r w:rsidRPr="00A804CC">
        <w:rPr>
          <w:rFonts w:ascii="Century Gothic" w:hAnsi="Century Gothic"/>
          <w:sz w:val="20"/>
          <w:szCs w:val="20"/>
        </w:rPr>
        <w:t xml:space="preserve"> eloquently as He did, yet shall there be about what you say somewhat of the same power which in Him thrilled the hearts and awoke the consciences of men. My dear hearers, especially you members of the church, I am always so anxious lest any of you should begin to lie upon your oars, and take things easy in the matters of God’s kingdom. There are some of you—I bless you, and I bless God at the remembrance of you—who are in season, and out of season, in earnest for winning souls, and you are the truly wise; but I fear there</w:t>
      </w:r>
      <w:r w:rsidRPr="00A804CC">
        <w:rPr>
          <w:rFonts w:ascii="Century Gothic" w:hAnsi="Century Gothic"/>
          <w:sz w:val="20"/>
          <w:szCs w:val="20"/>
        </w:rPr>
        <w:t xml:space="preserve"> </w:t>
      </w:r>
      <w:r w:rsidRPr="00A804CC">
        <w:rPr>
          <w:rFonts w:ascii="Century Gothic" w:hAnsi="Century Gothic"/>
          <w:sz w:val="20"/>
          <w:szCs w:val="20"/>
        </w:rPr>
        <w:t xml:space="preserve">are others whose hands are slack, who are satisfied to let me preach, but do not themselves preach; who take these seats, and occupy these pews, and hope the cause goes well, but that is all they do. </w:t>
      </w:r>
    </w:p>
    <w:p w:rsidR="00A804CC" w:rsidRPr="00A804CC" w:rsidRDefault="00A804CC" w:rsidP="00A804CC">
      <w:pPr>
        <w:pStyle w:val="Default"/>
        <w:spacing w:before="280"/>
        <w:ind w:left="440"/>
        <w:rPr>
          <w:rFonts w:ascii="Century Gothic" w:hAnsi="Century Gothic"/>
          <w:sz w:val="20"/>
          <w:szCs w:val="20"/>
        </w:rPr>
      </w:pPr>
      <w:r w:rsidRPr="00A804CC">
        <w:rPr>
          <w:rFonts w:ascii="Century Gothic" w:hAnsi="Century Gothic"/>
          <w:sz w:val="20"/>
          <w:szCs w:val="20"/>
        </w:rPr>
        <w:t xml:space="preserve">4. </w:t>
      </w:r>
      <w:proofErr w:type="gramStart"/>
      <w:r w:rsidRPr="00A804CC">
        <w:rPr>
          <w:rFonts w:ascii="Century Gothic" w:hAnsi="Century Gothic"/>
          <w:sz w:val="20"/>
          <w:szCs w:val="20"/>
        </w:rPr>
        <w:t>thanksgivings</w:t>
      </w:r>
      <w:proofErr w:type="gramEnd"/>
      <w:r w:rsidRPr="00A804CC">
        <w:rPr>
          <w:rFonts w:ascii="Century Gothic" w:hAnsi="Century Gothic"/>
          <w:sz w:val="20"/>
          <w:szCs w:val="20"/>
        </w:rPr>
        <w:t xml:space="preserve"> </w:t>
      </w:r>
    </w:p>
    <w:p w:rsidR="00A804CC" w:rsidRPr="00A804CC" w:rsidRDefault="00A804CC" w:rsidP="00A804CC">
      <w:pPr>
        <w:pStyle w:val="Default"/>
        <w:spacing w:before="280"/>
        <w:rPr>
          <w:rFonts w:ascii="Century Gothic" w:hAnsi="Century Gothic"/>
          <w:sz w:val="20"/>
          <w:szCs w:val="20"/>
        </w:rPr>
      </w:pPr>
      <w:r w:rsidRPr="00A804CC">
        <w:rPr>
          <w:rFonts w:ascii="Century Gothic" w:hAnsi="Century Gothic"/>
          <w:b/>
          <w:bCs/>
          <w:sz w:val="20"/>
          <w:szCs w:val="20"/>
        </w:rPr>
        <w:t xml:space="preserve">II. God Especially Wants Us to Pray for Leaders in Government and Others in Authority </w:t>
      </w:r>
    </w:p>
    <w:p w:rsidR="00A804CC" w:rsidRPr="00A804CC" w:rsidRDefault="00A804CC" w:rsidP="00A804CC">
      <w:pPr>
        <w:pStyle w:val="Default"/>
        <w:spacing w:before="280"/>
        <w:ind w:left="260"/>
        <w:rPr>
          <w:rFonts w:ascii="Century Gothic" w:hAnsi="Century Gothic"/>
          <w:sz w:val="20"/>
          <w:szCs w:val="20"/>
        </w:rPr>
      </w:pPr>
      <w:r w:rsidRPr="00A804CC">
        <w:rPr>
          <w:rFonts w:ascii="Century Gothic" w:hAnsi="Century Gothic"/>
          <w:sz w:val="20"/>
          <w:szCs w:val="20"/>
        </w:rPr>
        <w:t xml:space="preserve">A. Why “kings?” </w:t>
      </w:r>
    </w:p>
    <w:p w:rsidR="00A804CC" w:rsidRPr="00A804CC" w:rsidRDefault="00A804CC" w:rsidP="00A804CC">
      <w:pPr>
        <w:pStyle w:val="Default"/>
        <w:spacing w:before="280"/>
        <w:ind w:left="540"/>
        <w:rPr>
          <w:rFonts w:ascii="Century Gothic" w:hAnsi="Century Gothic"/>
          <w:sz w:val="20"/>
          <w:szCs w:val="20"/>
        </w:rPr>
      </w:pPr>
      <w:r w:rsidRPr="00A804CC">
        <w:rPr>
          <w:rFonts w:ascii="Century Gothic" w:hAnsi="Century Gothic"/>
          <w:sz w:val="20"/>
          <w:szCs w:val="20"/>
        </w:rPr>
        <w:t xml:space="preserve">1. Because their responsibility is heavy </w:t>
      </w:r>
    </w:p>
    <w:p w:rsidR="00A804CC" w:rsidRPr="00A804CC" w:rsidRDefault="00A804CC" w:rsidP="00A804CC">
      <w:pPr>
        <w:pStyle w:val="Default"/>
        <w:spacing w:before="280"/>
        <w:ind w:left="540"/>
        <w:rPr>
          <w:rFonts w:ascii="Century Gothic" w:hAnsi="Century Gothic"/>
          <w:sz w:val="20"/>
          <w:szCs w:val="20"/>
        </w:rPr>
      </w:pPr>
      <w:r w:rsidRPr="00A804CC">
        <w:rPr>
          <w:rFonts w:ascii="Century Gothic" w:hAnsi="Century Gothic"/>
          <w:sz w:val="20"/>
          <w:szCs w:val="20"/>
        </w:rPr>
        <w:t xml:space="preserve">2. Because they are often maligned or misrepresented </w:t>
      </w:r>
    </w:p>
    <w:p w:rsidR="00A804CC" w:rsidRPr="00A804CC" w:rsidRDefault="00A804CC" w:rsidP="00A804CC">
      <w:pPr>
        <w:pStyle w:val="Default"/>
        <w:spacing w:before="280"/>
        <w:ind w:left="540"/>
        <w:rPr>
          <w:rFonts w:ascii="Century Gothic" w:hAnsi="Century Gothic"/>
          <w:sz w:val="20"/>
          <w:szCs w:val="20"/>
        </w:rPr>
      </w:pPr>
      <w:r w:rsidRPr="00A804CC">
        <w:rPr>
          <w:rFonts w:ascii="Century Gothic" w:hAnsi="Century Gothic"/>
          <w:sz w:val="20"/>
          <w:szCs w:val="20"/>
        </w:rPr>
        <w:t xml:space="preserve">3. Because their job is often thankless </w:t>
      </w:r>
    </w:p>
    <w:p w:rsidR="00A804CC" w:rsidRPr="00A804CC" w:rsidRDefault="00A804CC" w:rsidP="00A804CC">
      <w:pPr>
        <w:pStyle w:val="Default"/>
        <w:spacing w:before="280"/>
        <w:ind w:left="540"/>
        <w:rPr>
          <w:rFonts w:ascii="Century Gothic" w:hAnsi="Century Gothic"/>
          <w:sz w:val="20"/>
          <w:szCs w:val="20"/>
        </w:rPr>
      </w:pPr>
      <w:r w:rsidRPr="00A804CC">
        <w:rPr>
          <w:rFonts w:ascii="Century Gothic" w:hAnsi="Century Gothic"/>
          <w:sz w:val="20"/>
          <w:szCs w:val="20"/>
        </w:rPr>
        <w:lastRenderedPageBreak/>
        <w:t xml:space="preserve">4. We should be satisfied, if not ecstatic, if we are allowed to freely minister </w:t>
      </w:r>
    </w:p>
    <w:p w:rsidR="00A804CC" w:rsidRPr="00A804CC" w:rsidRDefault="00A804CC" w:rsidP="00A804CC">
      <w:pPr>
        <w:pStyle w:val="Default"/>
        <w:spacing w:before="280"/>
        <w:ind w:left="800"/>
        <w:rPr>
          <w:rFonts w:ascii="Century Gothic" w:hAnsi="Century Gothic"/>
          <w:sz w:val="20"/>
          <w:szCs w:val="20"/>
        </w:rPr>
      </w:pPr>
      <w:proofErr w:type="gramStart"/>
      <w:r w:rsidRPr="00A804CC">
        <w:rPr>
          <w:rFonts w:ascii="Century Gothic" w:hAnsi="Century Gothic"/>
          <w:sz w:val="20"/>
          <w:szCs w:val="20"/>
        </w:rPr>
        <w:t xml:space="preserve">1 Timothy 2:2 - </w:t>
      </w:r>
      <w:r w:rsidRPr="00A804CC">
        <w:rPr>
          <w:rFonts w:ascii="Century Gothic" w:hAnsi="Century Gothic"/>
          <w:i/>
          <w:iCs/>
          <w:sz w:val="20"/>
          <w:szCs w:val="20"/>
        </w:rPr>
        <w:t>...so that we may lead a tranquil and quiet life in all godliness and dignity.</w:t>
      </w:r>
      <w:proofErr w:type="gramEnd"/>
      <w:r w:rsidRPr="00A804CC">
        <w:rPr>
          <w:rFonts w:ascii="Century Gothic" w:hAnsi="Century Gothic"/>
          <w:i/>
          <w:iCs/>
          <w:sz w:val="20"/>
          <w:szCs w:val="20"/>
        </w:rPr>
        <w:t xml:space="preserve"> </w:t>
      </w:r>
    </w:p>
    <w:p w:rsidR="00A804CC" w:rsidRPr="00A804CC" w:rsidRDefault="00A804CC" w:rsidP="00A804CC">
      <w:pPr>
        <w:pStyle w:val="Default"/>
        <w:spacing w:before="280"/>
        <w:ind w:left="260"/>
        <w:rPr>
          <w:rFonts w:ascii="Century Gothic" w:hAnsi="Century Gothic"/>
          <w:sz w:val="20"/>
          <w:szCs w:val="20"/>
        </w:rPr>
      </w:pPr>
      <w:r w:rsidRPr="00A804CC">
        <w:rPr>
          <w:rFonts w:ascii="Century Gothic" w:hAnsi="Century Gothic"/>
          <w:sz w:val="20"/>
          <w:szCs w:val="20"/>
        </w:rPr>
        <w:t xml:space="preserve">B. Why should we pray for others in authority? </w:t>
      </w:r>
    </w:p>
    <w:p w:rsidR="00A804CC" w:rsidRPr="00A804CC" w:rsidRDefault="00A804CC" w:rsidP="00A804CC">
      <w:pPr>
        <w:pStyle w:val="Default"/>
        <w:spacing w:before="280"/>
        <w:ind w:left="260"/>
        <w:rPr>
          <w:rFonts w:ascii="Century Gothic" w:hAnsi="Century Gothic"/>
          <w:sz w:val="20"/>
          <w:szCs w:val="20"/>
        </w:rPr>
      </w:pPr>
      <w:r w:rsidRPr="00A804CC">
        <w:rPr>
          <w:rFonts w:ascii="Century Gothic" w:hAnsi="Century Gothic"/>
          <w:sz w:val="20"/>
          <w:szCs w:val="20"/>
        </w:rPr>
        <w:t xml:space="preserve">C. What does God think about such prayer? </w:t>
      </w:r>
    </w:p>
    <w:p w:rsidR="00A804CC" w:rsidRPr="00A804CC" w:rsidRDefault="00A804CC" w:rsidP="00A804CC">
      <w:pPr>
        <w:pStyle w:val="Default"/>
        <w:spacing w:before="280"/>
        <w:ind w:left="540"/>
        <w:rPr>
          <w:rFonts w:ascii="Century Gothic" w:hAnsi="Century Gothic"/>
          <w:sz w:val="20"/>
          <w:szCs w:val="20"/>
        </w:rPr>
      </w:pPr>
      <w:proofErr w:type="gramStart"/>
      <w:r w:rsidRPr="00A804CC">
        <w:rPr>
          <w:rFonts w:ascii="Century Gothic" w:hAnsi="Century Gothic"/>
          <w:sz w:val="20"/>
          <w:szCs w:val="20"/>
        </w:rPr>
        <w:t>1 Timothy</w:t>
      </w:r>
      <w:proofErr w:type="gramEnd"/>
      <w:r w:rsidRPr="00A804CC">
        <w:rPr>
          <w:rFonts w:ascii="Century Gothic" w:hAnsi="Century Gothic"/>
          <w:sz w:val="20"/>
          <w:szCs w:val="20"/>
        </w:rPr>
        <w:t xml:space="preserve"> 2:3 - </w:t>
      </w:r>
      <w:r w:rsidRPr="00A804CC">
        <w:rPr>
          <w:rFonts w:ascii="Century Gothic" w:hAnsi="Century Gothic"/>
          <w:i/>
          <w:iCs/>
          <w:sz w:val="20"/>
          <w:szCs w:val="20"/>
        </w:rPr>
        <w:t xml:space="preserve">This is good and acceptable in the sight of God our Savior, </w:t>
      </w:r>
    </w:p>
    <w:p w:rsidR="00A804CC" w:rsidRPr="00A804CC" w:rsidRDefault="00A804CC" w:rsidP="00A804CC">
      <w:pPr>
        <w:pStyle w:val="Default"/>
        <w:spacing w:before="280"/>
        <w:rPr>
          <w:rFonts w:ascii="Century Gothic" w:hAnsi="Century Gothic"/>
          <w:sz w:val="20"/>
          <w:szCs w:val="20"/>
        </w:rPr>
      </w:pPr>
      <w:r w:rsidRPr="00A804CC">
        <w:rPr>
          <w:rFonts w:ascii="Century Gothic" w:hAnsi="Century Gothic"/>
          <w:b/>
          <w:bCs/>
          <w:sz w:val="20"/>
          <w:szCs w:val="20"/>
        </w:rPr>
        <w:t xml:space="preserve">III. A Prayerful Focus Helps Us Stay Centered on the Mission </w:t>
      </w:r>
    </w:p>
    <w:p w:rsidR="00A804CC" w:rsidRPr="00A804CC" w:rsidRDefault="00A804CC" w:rsidP="00A804CC">
      <w:pPr>
        <w:pStyle w:val="Default"/>
        <w:spacing w:before="280"/>
        <w:ind w:left="360"/>
        <w:rPr>
          <w:rFonts w:ascii="Century Gothic" w:hAnsi="Century Gothic"/>
          <w:sz w:val="20"/>
          <w:szCs w:val="20"/>
        </w:rPr>
      </w:pPr>
      <w:r w:rsidRPr="00A804CC">
        <w:rPr>
          <w:rFonts w:ascii="Century Gothic" w:hAnsi="Century Gothic"/>
          <w:sz w:val="20"/>
          <w:szCs w:val="20"/>
        </w:rPr>
        <w:t xml:space="preserve">A. God’s desire </w:t>
      </w:r>
    </w:p>
    <w:p w:rsidR="00A804CC" w:rsidRPr="00A804CC" w:rsidRDefault="00A804CC" w:rsidP="00A804CC">
      <w:pPr>
        <w:pStyle w:val="Default"/>
        <w:spacing w:before="280"/>
        <w:ind w:left="620"/>
        <w:rPr>
          <w:rFonts w:ascii="Century Gothic" w:hAnsi="Century Gothic"/>
          <w:sz w:val="20"/>
          <w:szCs w:val="20"/>
        </w:rPr>
      </w:pPr>
      <w:proofErr w:type="gramStart"/>
      <w:r w:rsidRPr="00A804CC">
        <w:rPr>
          <w:rFonts w:ascii="Century Gothic" w:hAnsi="Century Gothic"/>
          <w:sz w:val="20"/>
          <w:szCs w:val="20"/>
        </w:rPr>
        <w:t>1 Timothy</w:t>
      </w:r>
      <w:proofErr w:type="gramEnd"/>
      <w:r w:rsidRPr="00A804CC">
        <w:rPr>
          <w:rFonts w:ascii="Century Gothic" w:hAnsi="Century Gothic"/>
          <w:sz w:val="20"/>
          <w:szCs w:val="20"/>
        </w:rPr>
        <w:t xml:space="preserve"> 2:4 - </w:t>
      </w:r>
      <w:r w:rsidRPr="00A804CC">
        <w:rPr>
          <w:rFonts w:ascii="Century Gothic" w:hAnsi="Century Gothic"/>
          <w:i/>
          <w:iCs/>
          <w:sz w:val="20"/>
          <w:szCs w:val="20"/>
        </w:rPr>
        <w:t xml:space="preserve">who desires all men to be saved and to come to the knowledge of the truth. </w:t>
      </w:r>
    </w:p>
    <w:p w:rsidR="00A804CC" w:rsidRPr="00A804CC" w:rsidRDefault="00A804CC" w:rsidP="00A804CC">
      <w:pPr>
        <w:pStyle w:val="Default"/>
        <w:spacing w:before="280"/>
        <w:ind w:left="360"/>
        <w:rPr>
          <w:rFonts w:ascii="Century Gothic" w:hAnsi="Century Gothic"/>
          <w:sz w:val="20"/>
          <w:szCs w:val="20"/>
        </w:rPr>
      </w:pPr>
      <w:r w:rsidRPr="00A804CC">
        <w:rPr>
          <w:rFonts w:ascii="Century Gothic" w:hAnsi="Century Gothic"/>
          <w:sz w:val="20"/>
          <w:szCs w:val="20"/>
        </w:rPr>
        <w:t xml:space="preserve">B. God’s provision </w:t>
      </w:r>
    </w:p>
    <w:p w:rsidR="00A804CC" w:rsidRPr="00A804CC" w:rsidRDefault="00A804CC" w:rsidP="00A804CC">
      <w:pPr>
        <w:pStyle w:val="Default"/>
        <w:spacing w:before="280"/>
        <w:ind w:left="620"/>
        <w:rPr>
          <w:rFonts w:ascii="Century Gothic" w:hAnsi="Century Gothic"/>
          <w:sz w:val="20"/>
          <w:szCs w:val="20"/>
        </w:rPr>
      </w:pPr>
      <w:proofErr w:type="gramStart"/>
      <w:r w:rsidRPr="00A804CC">
        <w:rPr>
          <w:rFonts w:ascii="Century Gothic" w:hAnsi="Century Gothic"/>
          <w:sz w:val="20"/>
          <w:szCs w:val="20"/>
        </w:rPr>
        <w:t>1 Timothy</w:t>
      </w:r>
      <w:proofErr w:type="gramEnd"/>
      <w:r w:rsidRPr="00A804CC">
        <w:rPr>
          <w:rFonts w:ascii="Century Gothic" w:hAnsi="Century Gothic"/>
          <w:sz w:val="20"/>
          <w:szCs w:val="20"/>
        </w:rPr>
        <w:t xml:space="preserve"> 2:5-6 - </w:t>
      </w:r>
      <w:r w:rsidRPr="00A804CC">
        <w:rPr>
          <w:rFonts w:ascii="Century Gothic" w:hAnsi="Century Gothic"/>
          <w:i/>
          <w:iCs/>
          <w:sz w:val="20"/>
          <w:szCs w:val="20"/>
        </w:rPr>
        <w:t xml:space="preserve">For there is one God, and one mediator also between God and men, the man Christ Jesus, who gave Himself as a ransom for all, the testimony given at the proper time. </w:t>
      </w:r>
    </w:p>
    <w:p w:rsidR="00A804CC" w:rsidRPr="00A804CC" w:rsidRDefault="00A804CC" w:rsidP="00A804CC">
      <w:pPr>
        <w:pStyle w:val="Default"/>
        <w:spacing w:before="280"/>
        <w:ind w:left="360"/>
        <w:rPr>
          <w:rFonts w:ascii="Century Gothic" w:hAnsi="Century Gothic"/>
          <w:sz w:val="20"/>
          <w:szCs w:val="20"/>
        </w:rPr>
      </w:pPr>
      <w:r w:rsidRPr="00A804CC">
        <w:rPr>
          <w:rFonts w:ascii="Century Gothic" w:hAnsi="Century Gothic"/>
          <w:sz w:val="20"/>
          <w:szCs w:val="20"/>
        </w:rPr>
        <w:t xml:space="preserve">C. God’s appointment </w:t>
      </w:r>
    </w:p>
    <w:p w:rsidR="00A804CC" w:rsidRPr="00A804CC" w:rsidRDefault="00A804CC" w:rsidP="00A804CC">
      <w:pPr>
        <w:pStyle w:val="Default"/>
        <w:spacing w:before="280"/>
        <w:ind w:left="620"/>
        <w:rPr>
          <w:rFonts w:ascii="Century Gothic" w:hAnsi="Century Gothic"/>
          <w:sz w:val="20"/>
          <w:szCs w:val="20"/>
        </w:rPr>
      </w:pPr>
      <w:r w:rsidRPr="00A804CC">
        <w:rPr>
          <w:rFonts w:ascii="Century Gothic" w:hAnsi="Century Gothic"/>
          <w:sz w:val="20"/>
          <w:szCs w:val="20"/>
        </w:rPr>
        <w:t xml:space="preserve">1 Timothy 2:7 - </w:t>
      </w:r>
      <w:r w:rsidRPr="00A804CC">
        <w:rPr>
          <w:rFonts w:ascii="Century Gothic" w:hAnsi="Century Gothic"/>
          <w:i/>
          <w:iCs/>
          <w:sz w:val="20"/>
          <w:szCs w:val="20"/>
        </w:rPr>
        <w:t xml:space="preserve">For this I was appointed a preacher and an apostle (I am telling the truth, I am not lying) as a teacher of the Gentiles in faith and truth. </w:t>
      </w:r>
    </w:p>
    <w:p w:rsidR="00A804CC" w:rsidRPr="00A804CC" w:rsidRDefault="00A804CC" w:rsidP="00A804CC">
      <w:pPr>
        <w:pStyle w:val="Default"/>
        <w:spacing w:before="280"/>
        <w:ind w:left="360"/>
        <w:rPr>
          <w:rFonts w:ascii="Century Gothic" w:hAnsi="Century Gothic"/>
          <w:sz w:val="20"/>
          <w:szCs w:val="20"/>
        </w:rPr>
      </w:pPr>
      <w:r w:rsidRPr="00A804CC">
        <w:rPr>
          <w:rFonts w:ascii="Century Gothic" w:hAnsi="Century Gothic"/>
          <w:sz w:val="20"/>
          <w:szCs w:val="20"/>
        </w:rPr>
        <w:t xml:space="preserve">D. God’s invitation </w:t>
      </w:r>
    </w:p>
    <w:p w:rsidR="009D0777" w:rsidRPr="00A804CC" w:rsidRDefault="00A804CC" w:rsidP="00A804CC">
      <w:pPr>
        <w:pStyle w:val="Default"/>
        <w:spacing w:before="280"/>
        <w:ind w:left="720"/>
        <w:rPr>
          <w:rFonts w:ascii="Century Gothic" w:hAnsi="Century Gothic"/>
          <w:sz w:val="20"/>
          <w:szCs w:val="20"/>
        </w:rPr>
      </w:pPr>
      <w:proofErr w:type="gramStart"/>
      <w:r w:rsidRPr="00A804CC">
        <w:rPr>
          <w:rFonts w:ascii="Century Gothic" w:hAnsi="Century Gothic"/>
          <w:sz w:val="20"/>
          <w:szCs w:val="20"/>
        </w:rPr>
        <w:t>1 Timothy</w:t>
      </w:r>
      <w:proofErr w:type="gramEnd"/>
      <w:r w:rsidRPr="00A804CC">
        <w:rPr>
          <w:rFonts w:ascii="Century Gothic" w:hAnsi="Century Gothic"/>
          <w:sz w:val="20"/>
          <w:szCs w:val="20"/>
        </w:rPr>
        <w:t xml:space="preserve"> 2:8 - </w:t>
      </w:r>
      <w:r w:rsidRPr="00A804CC">
        <w:rPr>
          <w:rFonts w:ascii="Century Gothic" w:hAnsi="Century Gothic"/>
          <w:i/>
          <w:iCs/>
          <w:sz w:val="20"/>
          <w:szCs w:val="20"/>
        </w:rPr>
        <w:t>Therefore I want the men in every place to pray, lifting up holy hands, without wrath and dissension.</w:t>
      </w:r>
    </w:p>
    <w:p w:rsidR="00A804CC" w:rsidRPr="00A804CC" w:rsidRDefault="00A804CC" w:rsidP="00A804CC">
      <w:pPr>
        <w:rPr>
          <w:rFonts w:ascii="Century Gothic" w:hAnsi="Century Gothic"/>
          <w:b/>
          <w:sz w:val="20"/>
        </w:rPr>
      </w:pPr>
      <w:bookmarkStart w:id="0" w:name="_GoBack"/>
      <w:bookmarkEnd w:id="0"/>
    </w:p>
    <w:sectPr w:rsidR="00A804CC" w:rsidRPr="00A804CC"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43" w:rsidRDefault="00F56C43">
      <w:r>
        <w:separator/>
      </w:r>
    </w:p>
  </w:endnote>
  <w:endnote w:type="continuationSeparator" w:id="0">
    <w:p w:rsidR="00F56C43" w:rsidRDefault="00F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charset w:val="00"/>
    <w:family w:val="swiss"/>
    <w:pitch w:val="variable"/>
    <w:sig w:usb0="00000003"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43" w:rsidRDefault="00F56C43">
      <w:r>
        <w:separator/>
      </w:r>
    </w:p>
  </w:footnote>
  <w:footnote w:type="continuationSeparator" w:id="0">
    <w:p w:rsidR="00F56C43" w:rsidRDefault="00F5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F56C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9D0777" w:rsidP="00BE3462">
    <w:pPr>
      <w:pStyle w:val="Header"/>
      <w:jc w:val="right"/>
    </w:pPr>
    <w:r>
      <w:rPr>
        <w:rFonts w:ascii="Century Gothic" w:hAnsi="Century Gothic"/>
        <w:sz w:val="22"/>
        <w:szCs w:val="22"/>
      </w:rPr>
      <w:t>January 1</w:t>
    </w:r>
    <w:r w:rsidR="00A804CC">
      <w:rPr>
        <w:rFonts w:ascii="Century Gothic" w:hAnsi="Century Gothic"/>
        <w:sz w:val="22"/>
        <w:szCs w:val="22"/>
      </w:rPr>
      <w:t>5</w:t>
    </w:r>
    <w:r w:rsidR="00BE3462" w:rsidRPr="00C0254B">
      <w:rPr>
        <w:rFonts w:ascii="Century Gothic" w:hAnsi="Century Gothic"/>
        <w:sz w:val="22"/>
        <w:szCs w:val="22"/>
      </w:rPr>
      <w:t>, 201</w:t>
    </w:r>
    <w:r>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643"/>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04CC"/>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07A"/>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C43"/>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77AE-5368-47E5-9AF3-9AA7181A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2009-10-09T13:12:00Z</cp:lastPrinted>
  <dcterms:created xsi:type="dcterms:W3CDTF">2012-01-09T17:27:00Z</dcterms:created>
  <dcterms:modified xsi:type="dcterms:W3CDTF">2012-01-09T17:27:00Z</dcterms:modified>
</cp:coreProperties>
</file>