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1A" w:rsidRPr="003A0BF1" w:rsidRDefault="00911B1A" w:rsidP="00911B1A">
      <w:pPr>
        <w:ind w:left="0" w:firstLine="0"/>
        <w:jc w:val="center"/>
        <w:rPr>
          <w:rFonts w:ascii="Century Gothic" w:hAnsi="Century Gothic" w:cstheme="minorHAnsi"/>
          <w:b/>
          <w:color w:val="000000" w:themeColor="text1"/>
          <w:sz w:val="32"/>
          <w:szCs w:val="24"/>
          <w:u w:color="000000" w:themeColor="text1"/>
        </w:rPr>
      </w:pPr>
    </w:p>
    <w:p w:rsidR="003B5EB0" w:rsidRPr="005F1D95" w:rsidRDefault="00CB50AE" w:rsidP="003B5EB0">
      <w:pPr>
        <w:ind w:left="0" w:firstLine="0"/>
        <w:jc w:val="center"/>
        <w:rPr>
          <w:rFonts w:ascii="Century Gothic" w:hAnsi="Century Gothic" w:cstheme="minorHAnsi"/>
          <w:b/>
          <w:sz w:val="36"/>
          <w:szCs w:val="24"/>
          <w:u w:color="000000" w:themeColor="text1"/>
        </w:rPr>
      </w:pPr>
      <w:r>
        <w:rPr>
          <w:rFonts w:ascii="Century Gothic" w:hAnsi="Century Gothic" w:cstheme="minorHAnsi"/>
          <w:b/>
          <w:color w:val="000000" w:themeColor="text1"/>
          <w:sz w:val="36"/>
          <w:szCs w:val="24"/>
          <w:u w:color="000000" w:themeColor="text1"/>
        </w:rPr>
        <w:t>God’s Provision for the Burdened</w:t>
      </w:r>
    </w:p>
    <w:p w:rsidR="00A30440" w:rsidRPr="005F1D95" w:rsidRDefault="00CB50AE" w:rsidP="00A30440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Matthew 1:1-16, Genesis 38</w:t>
      </w:r>
      <w:r w:rsidR="00A30440" w:rsidRPr="005F1D95">
        <w:rPr>
          <w:rFonts w:ascii="Century Gothic" w:hAnsi="Century Gothic"/>
          <w:i/>
          <w:sz w:val="20"/>
        </w:rPr>
        <w:t>11</w:t>
      </w:r>
    </w:p>
    <w:p w:rsidR="00CB50AE" w:rsidRDefault="00CB50AE" w:rsidP="00CB50AE">
      <w:pPr>
        <w:spacing w:before="180"/>
        <w:ind w:firstLine="0"/>
        <w:rPr>
          <w:rFonts w:ascii="Century Gothic" w:hAnsi="Century Gothic" w:cs="Arial"/>
          <w:b/>
          <w:bCs/>
          <w:i/>
          <w:sz w:val="20"/>
        </w:rPr>
      </w:pPr>
      <w:proofErr w:type="gramStart"/>
      <w:r w:rsidRPr="00CB50AE">
        <w:rPr>
          <w:rFonts w:ascii="Century Gothic" w:hAnsi="Century Gothic" w:cs="Arial"/>
          <w:b/>
          <w:sz w:val="20"/>
        </w:rPr>
        <w:t>Matthew 1:1-16</w:t>
      </w:r>
      <w:r>
        <w:rPr>
          <w:rFonts w:ascii="Century Gothic" w:hAnsi="Century Gothic" w:cs="Arial"/>
          <w:sz w:val="20"/>
        </w:rPr>
        <w:t>—</w:t>
      </w:r>
      <w:r w:rsidRPr="00CB50AE">
        <w:rPr>
          <w:rFonts w:ascii="Century Gothic" w:hAnsi="Century Gothic" w:cs="Arial"/>
          <w:i/>
          <w:sz w:val="20"/>
        </w:rPr>
        <w:t xml:space="preserve">The </w:t>
      </w:r>
      <w:r w:rsidRPr="00CB50AE">
        <w:rPr>
          <w:rFonts w:ascii="Century Gothic" w:hAnsi="Century Gothic" w:cs="Arial"/>
          <w:b/>
          <w:bCs/>
          <w:i/>
          <w:sz w:val="20"/>
        </w:rPr>
        <w:t>record of the genealogy</w:t>
      </w:r>
      <w:r w:rsidR="00E25828">
        <w:rPr>
          <w:rFonts w:ascii="Century Gothic" w:hAnsi="Century Gothic" w:cs="Arial"/>
          <w:i/>
          <w:sz w:val="20"/>
        </w:rPr>
        <w:t xml:space="preserve"> [</w:t>
      </w:r>
      <w:r w:rsidRPr="00CB50AE">
        <w:rPr>
          <w:rFonts w:ascii="Century Gothic" w:hAnsi="Century Gothic" w:cs="Arial"/>
          <w:i/>
          <w:iCs/>
          <w:sz w:val="20"/>
        </w:rPr>
        <w:t>direct connection to the Genesis genealogies</w:t>
      </w:r>
      <w:r w:rsidR="00E25828">
        <w:rPr>
          <w:rFonts w:ascii="Century Gothic" w:hAnsi="Century Gothic" w:cs="Arial"/>
          <w:i/>
          <w:iCs/>
          <w:sz w:val="20"/>
        </w:rPr>
        <w:t>]</w:t>
      </w:r>
      <w:r w:rsidRPr="00CB50AE">
        <w:rPr>
          <w:rFonts w:ascii="Century Gothic" w:hAnsi="Century Gothic" w:cs="Arial"/>
          <w:i/>
          <w:sz w:val="20"/>
        </w:rPr>
        <w:t xml:space="preserve"> of </w:t>
      </w:r>
      <w:r w:rsidRPr="00CB50AE">
        <w:rPr>
          <w:rFonts w:ascii="Century Gothic" w:hAnsi="Century Gothic" w:cs="Arial"/>
          <w:b/>
          <w:i/>
          <w:sz w:val="20"/>
        </w:rPr>
        <w:t>J</w:t>
      </w:r>
      <w:r w:rsidRPr="00CB50AE">
        <w:rPr>
          <w:rFonts w:ascii="Century Gothic" w:hAnsi="Century Gothic" w:cs="Arial"/>
          <w:b/>
          <w:bCs/>
          <w:i/>
          <w:sz w:val="20"/>
        </w:rPr>
        <w:t>esus the Messiah</w:t>
      </w:r>
      <w:r w:rsidRPr="00CB50AE">
        <w:rPr>
          <w:rFonts w:ascii="Century Gothic" w:hAnsi="Century Gothic" w:cs="Arial"/>
          <w:i/>
          <w:sz w:val="20"/>
        </w:rPr>
        <w:t xml:space="preserve">, the son of David </w:t>
      </w:r>
      <w:r w:rsidRPr="00CB50AE">
        <w:rPr>
          <w:rFonts w:ascii="Century Gothic" w:hAnsi="Century Gothic" w:cs="Arial"/>
          <w:i/>
          <w:iCs/>
          <w:sz w:val="20"/>
        </w:rPr>
        <w:t>(God promised him a son that would reign forever)</w:t>
      </w:r>
      <w:r w:rsidRPr="00CB50AE">
        <w:rPr>
          <w:rFonts w:ascii="Century Gothic" w:hAnsi="Century Gothic" w:cs="Arial"/>
          <w:i/>
          <w:sz w:val="20"/>
        </w:rPr>
        <w:t xml:space="preserve">, the son of Abraham </w:t>
      </w:r>
      <w:r w:rsidRPr="00CB50AE">
        <w:rPr>
          <w:rFonts w:ascii="Century Gothic" w:hAnsi="Century Gothic" w:cs="Arial"/>
          <w:i/>
          <w:iCs/>
          <w:sz w:val="20"/>
        </w:rPr>
        <w:t>(God promised that Abraham’s seed would bless the world)</w:t>
      </w:r>
      <w:r w:rsidRPr="00CB50AE">
        <w:rPr>
          <w:rFonts w:ascii="Century Gothic" w:hAnsi="Century Gothic" w:cs="Arial"/>
          <w:i/>
          <w:sz w:val="20"/>
        </w:rPr>
        <w:t xml:space="preserve">: </w:t>
      </w:r>
      <w:r w:rsidRPr="00CB50AE">
        <w:rPr>
          <w:rFonts w:ascii="Century Gothic" w:hAnsi="Century Gothic" w:cs="Arial"/>
          <w:i/>
          <w:sz w:val="20"/>
          <w:vertAlign w:val="superscript"/>
        </w:rPr>
        <w:t xml:space="preserve">2 </w:t>
      </w:r>
      <w:r w:rsidRPr="00CB50AE">
        <w:rPr>
          <w:rFonts w:ascii="Century Gothic" w:hAnsi="Century Gothic" w:cs="Arial"/>
          <w:i/>
          <w:sz w:val="20"/>
        </w:rPr>
        <w:t>Abraham was the father of Isaac, Isaac the father of Jacob, and Jacob the father of Judah and his brothers.</w:t>
      </w:r>
      <w:proofErr w:type="gramEnd"/>
      <w:r w:rsidRPr="00CB50AE">
        <w:rPr>
          <w:rFonts w:ascii="Century Gothic" w:hAnsi="Century Gothic" w:cs="Arial"/>
          <w:i/>
          <w:sz w:val="20"/>
        </w:rPr>
        <w:t xml:space="preserve"> </w:t>
      </w:r>
      <w:proofErr w:type="gramStart"/>
      <w:r w:rsidRPr="00CB50AE">
        <w:rPr>
          <w:rFonts w:ascii="Century Gothic" w:hAnsi="Century Gothic" w:cs="Arial"/>
          <w:i/>
          <w:sz w:val="20"/>
          <w:vertAlign w:val="superscript"/>
        </w:rPr>
        <w:t>3</w:t>
      </w:r>
      <w:proofErr w:type="gramEnd"/>
      <w:r w:rsidRPr="00CB50AE">
        <w:rPr>
          <w:rFonts w:ascii="Century Gothic" w:hAnsi="Century Gothic" w:cs="Arial"/>
          <w:i/>
          <w:sz w:val="20"/>
          <w:vertAlign w:val="superscript"/>
        </w:rPr>
        <w:t xml:space="preserve"> </w:t>
      </w:r>
      <w:r w:rsidRPr="00CB50AE">
        <w:rPr>
          <w:rFonts w:ascii="Century Gothic" w:hAnsi="Century Gothic" w:cs="Arial"/>
          <w:i/>
          <w:sz w:val="20"/>
        </w:rPr>
        <w:t xml:space="preserve">Judah was the father of Perez and </w:t>
      </w:r>
      <w:proofErr w:type="spellStart"/>
      <w:r w:rsidRPr="00CB50AE">
        <w:rPr>
          <w:rFonts w:ascii="Century Gothic" w:hAnsi="Century Gothic" w:cs="Arial"/>
          <w:i/>
          <w:sz w:val="20"/>
        </w:rPr>
        <w:t>Zerah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 </w:t>
      </w:r>
      <w:r w:rsidRPr="00CB50AE">
        <w:rPr>
          <w:rFonts w:ascii="Century Gothic" w:hAnsi="Century Gothic" w:cs="Arial"/>
          <w:b/>
          <w:bCs/>
          <w:i/>
          <w:sz w:val="20"/>
        </w:rPr>
        <w:t>by Tamar</w:t>
      </w:r>
      <w:r w:rsidRPr="00CB50AE">
        <w:rPr>
          <w:rFonts w:ascii="Century Gothic" w:hAnsi="Century Gothic" w:cs="Arial"/>
          <w:i/>
          <w:sz w:val="20"/>
        </w:rPr>
        <w:t xml:space="preserve">, Perez was the father of </w:t>
      </w:r>
      <w:proofErr w:type="spellStart"/>
      <w:r w:rsidRPr="00CB50AE">
        <w:rPr>
          <w:rFonts w:ascii="Century Gothic" w:hAnsi="Century Gothic" w:cs="Arial"/>
          <w:i/>
          <w:sz w:val="20"/>
        </w:rPr>
        <w:t>Hezron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, and </w:t>
      </w:r>
      <w:proofErr w:type="spellStart"/>
      <w:r w:rsidRPr="00CB50AE">
        <w:rPr>
          <w:rFonts w:ascii="Century Gothic" w:hAnsi="Century Gothic" w:cs="Arial"/>
          <w:i/>
          <w:sz w:val="20"/>
        </w:rPr>
        <w:t>Hezron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 the father of Ram. </w:t>
      </w:r>
      <w:proofErr w:type="gramStart"/>
      <w:r w:rsidRPr="00CB50AE">
        <w:rPr>
          <w:rFonts w:ascii="Century Gothic" w:hAnsi="Century Gothic" w:cs="Arial"/>
          <w:i/>
          <w:sz w:val="20"/>
          <w:vertAlign w:val="superscript"/>
        </w:rPr>
        <w:t>4</w:t>
      </w:r>
      <w:proofErr w:type="gramEnd"/>
      <w:r w:rsidRPr="00CB50AE">
        <w:rPr>
          <w:rFonts w:ascii="Century Gothic" w:hAnsi="Century Gothic" w:cs="Arial"/>
          <w:i/>
          <w:sz w:val="20"/>
          <w:vertAlign w:val="superscript"/>
        </w:rPr>
        <w:t xml:space="preserve"> </w:t>
      </w:r>
      <w:r w:rsidRPr="00CB50AE">
        <w:rPr>
          <w:rFonts w:ascii="Century Gothic" w:hAnsi="Century Gothic" w:cs="Arial"/>
          <w:i/>
          <w:sz w:val="20"/>
        </w:rPr>
        <w:t xml:space="preserve">Ram was the father of </w:t>
      </w:r>
      <w:proofErr w:type="spellStart"/>
      <w:r w:rsidRPr="00CB50AE">
        <w:rPr>
          <w:rFonts w:ascii="Century Gothic" w:hAnsi="Century Gothic" w:cs="Arial"/>
          <w:i/>
          <w:sz w:val="20"/>
        </w:rPr>
        <w:t>Amminadab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, </w:t>
      </w:r>
      <w:proofErr w:type="spellStart"/>
      <w:r w:rsidRPr="00CB50AE">
        <w:rPr>
          <w:rFonts w:ascii="Century Gothic" w:hAnsi="Century Gothic" w:cs="Arial"/>
          <w:i/>
          <w:sz w:val="20"/>
        </w:rPr>
        <w:t>Amminadab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 the father of </w:t>
      </w:r>
      <w:proofErr w:type="spellStart"/>
      <w:r w:rsidRPr="00CB50AE">
        <w:rPr>
          <w:rFonts w:ascii="Century Gothic" w:hAnsi="Century Gothic" w:cs="Arial"/>
          <w:i/>
          <w:sz w:val="20"/>
        </w:rPr>
        <w:t>Nahshon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, and </w:t>
      </w:r>
      <w:proofErr w:type="spellStart"/>
      <w:r w:rsidRPr="00CB50AE">
        <w:rPr>
          <w:rFonts w:ascii="Century Gothic" w:hAnsi="Century Gothic" w:cs="Arial"/>
          <w:i/>
          <w:sz w:val="20"/>
        </w:rPr>
        <w:t>Nahshon</w:t>
      </w:r>
      <w:proofErr w:type="spellEnd"/>
      <w:r w:rsidRPr="00CB50AE">
        <w:rPr>
          <w:rFonts w:ascii="Century Gothic" w:hAnsi="Century Gothic" w:cs="Arial"/>
          <w:i/>
          <w:sz w:val="20"/>
        </w:rPr>
        <w:t xml:space="preserve"> the father of Salmon. </w:t>
      </w:r>
      <w:proofErr w:type="gramStart"/>
      <w:r w:rsidRPr="00CB50AE">
        <w:rPr>
          <w:rFonts w:ascii="Century Gothic" w:hAnsi="Century Gothic" w:cs="Arial"/>
          <w:i/>
          <w:sz w:val="20"/>
          <w:vertAlign w:val="superscript"/>
        </w:rPr>
        <w:t>5</w:t>
      </w:r>
      <w:proofErr w:type="gramEnd"/>
      <w:r w:rsidRPr="00CB50AE">
        <w:rPr>
          <w:rFonts w:ascii="Century Gothic" w:hAnsi="Century Gothic" w:cs="Arial"/>
          <w:i/>
          <w:sz w:val="20"/>
          <w:vertAlign w:val="superscript"/>
        </w:rPr>
        <w:t xml:space="preserve"> </w:t>
      </w:r>
      <w:r w:rsidRPr="00CB50AE">
        <w:rPr>
          <w:rFonts w:ascii="Century Gothic" w:hAnsi="Century Gothic" w:cs="Arial"/>
          <w:i/>
          <w:sz w:val="20"/>
        </w:rPr>
        <w:t xml:space="preserve">Salmon was the father of Boaz by </w:t>
      </w:r>
      <w:r w:rsidRPr="00CB50AE">
        <w:rPr>
          <w:rFonts w:ascii="Century Gothic" w:hAnsi="Century Gothic" w:cs="Arial"/>
          <w:b/>
          <w:bCs/>
          <w:i/>
          <w:sz w:val="20"/>
        </w:rPr>
        <w:t>Rahab</w:t>
      </w:r>
      <w:r w:rsidRPr="00CB50AE">
        <w:rPr>
          <w:rFonts w:ascii="Century Gothic" w:hAnsi="Century Gothic" w:cs="Arial"/>
          <w:i/>
          <w:sz w:val="20"/>
        </w:rPr>
        <w:t xml:space="preserve">, Boaz was the father of Obed by </w:t>
      </w:r>
      <w:r w:rsidRPr="00CB50AE">
        <w:rPr>
          <w:rFonts w:ascii="Century Gothic" w:hAnsi="Century Gothic" w:cs="Arial"/>
          <w:b/>
          <w:bCs/>
          <w:i/>
          <w:sz w:val="20"/>
        </w:rPr>
        <w:t>Ruth</w:t>
      </w:r>
      <w:r w:rsidRPr="00CB50AE">
        <w:rPr>
          <w:rFonts w:ascii="Century Gothic" w:hAnsi="Century Gothic" w:cs="Arial"/>
          <w:i/>
          <w:sz w:val="20"/>
        </w:rPr>
        <w:t xml:space="preserve">, and Obed the father of Jesse. </w:t>
      </w:r>
      <w:proofErr w:type="gramStart"/>
      <w:r w:rsidRPr="00CB50AE">
        <w:rPr>
          <w:rFonts w:ascii="Century Gothic" w:hAnsi="Century Gothic" w:cs="Arial"/>
          <w:i/>
          <w:sz w:val="20"/>
          <w:vertAlign w:val="superscript"/>
        </w:rPr>
        <w:t>6</w:t>
      </w:r>
      <w:proofErr w:type="gramEnd"/>
      <w:r w:rsidRPr="00CB50AE">
        <w:rPr>
          <w:rFonts w:ascii="Century Gothic" w:hAnsi="Century Gothic" w:cs="Arial"/>
          <w:i/>
          <w:sz w:val="20"/>
        </w:rPr>
        <w:t xml:space="preserve"> Jesse was the father of David the king. David was the father of Solomon by </w:t>
      </w:r>
      <w:r w:rsidRPr="00CB50AE">
        <w:rPr>
          <w:rFonts w:ascii="Century Gothic" w:hAnsi="Century Gothic" w:cs="Arial"/>
          <w:b/>
          <w:bCs/>
          <w:i/>
          <w:sz w:val="20"/>
        </w:rPr>
        <w:t>Bathsheba who had been the wife of Uriah</w:t>
      </w:r>
      <w:r w:rsidRPr="00CB50AE">
        <w:rPr>
          <w:rFonts w:ascii="Century Gothic" w:hAnsi="Century Gothic" w:cs="Arial"/>
          <w:i/>
          <w:sz w:val="20"/>
        </w:rPr>
        <w:t xml:space="preserve">. </w:t>
      </w:r>
      <w:proofErr w:type="gramStart"/>
      <w:r w:rsidRPr="00CB50AE">
        <w:rPr>
          <w:rFonts w:ascii="Century Gothic" w:hAnsi="Century Gothic" w:cs="Arial"/>
          <w:i/>
          <w:sz w:val="20"/>
          <w:vertAlign w:val="superscript"/>
        </w:rPr>
        <w:t>7…</w:t>
      </w:r>
      <w:proofErr w:type="gramEnd"/>
      <w:r w:rsidRPr="00CB50AE">
        <w:rPr>
          <w:rFonts w:ascii="Century Gothic" w:hAnsi="Century Gothic" w:cs="Arial"/>
          <w:i/>
          <w:sz w:val="20"/>
          <w:vertAlign w:val="superscript"/>
        </w:rPr>
        <w:t>16</w:t>
      </w:r>
      <w:r w:rsidRPr="00CB50AE">
        <w:rPr>
          <w:rFonts w:ascii="Century Gothic" w:hAnsi="Century Gothic" w:cs="Arial"/>
          <w:i/>
          <w:sz w:val="20"/>
        </w:rPr>
        <w:t xml:space="preserve"> Jacob was the father of Joseph the husband of </w:t>
      </w:r>
      <w:r w:rsidRPr="00CB50AE">
        <w:rPr>
          <w:rFonts w:ascii="Century Gothic" w:hAnsi="Century Gothic" w:cs="Arial"/>
          <w:b/>
          <w:bCs/>
          <w:i/>
          <w:sz w:val="20"/>
        </w:rPr>
        <w:t>Mary</w:t>
      </w:r>
      <w:r w:rsidRPr="00CB50AE">
        <w:rPr>
          <w:rFonts w:ascii="Century Gothic" w:hAnsi="Century Gothic" w:cs="Arial"/>
          <w:i/>
          <w:sz w:val="20"/>
        </w:rPr>
        <w:t xml:space="preserve">, by whom Jesus was born, who is called the </w:t>
      </w:r>
      <w:r w:rsidRPr="00CB50AE">
        <w:rPr>
          <w:rFonts w:ascii="Century Gothic" w:hAnsi="Century Gothic" w:cs="Arial"/>
          <w:b/>
          <w:bCs/>
          <w:i/>
          <w:sz w:val="20"/>
        </w:rPr>
        <w:t>Messiah.</w:t>
      </w:r>
      <w:r w:rsidR="00E25828">
        <w:rPr>
          <w:rFonts w:ascii="Century Gothic" w:hAnsi="Century Gothic" w:cs="Arial"/>
          <w:b/>
          <w:bCs/>
          <w:i/>
          <w:sz w:val="20"/>
        </w:rPr>
        <w:t xml:space="preserve"> </w:t>
      </w:r>
    </w:p>
    <w:p w:rsidR="00E25828" w:rsidRPr="00E25828" w:rsidRDefault="00E25828" w:rsidP="00CB50AE">
      <w:pPr>
        <w:spacing w:before="180"/>
        <w:ind w:firstLine="0"/>
        <w:rPr>
          <w:rFonts w:ascii="Century Gothic" w:hAnsi="Century Gothic" w:cs="Arial"/>
          <w:i/>
          <w:sz w:val="26"/>
          <w:szCs w:val="26"/>
        </w:rPr>
      </w:pPr>
      <w:r w:rsidRPr="00E25828">
        <w:rPr>
          <w:rFonts w:ascii="Century Gothic" w:hAnsi="Century Gothic" w:cs="Arial"/>
          <w:sz w:val="26"/>
          <w:szCs w:val="26"/>
        </w:rPr>
        <w:t>Important particulars on the Genealogy of Jesus</w:t>
      </w:r>
    </w:p>
    <w:p w:rsidR="00CB50AE" w:rsidRPr="00CB50AE" w:rsidRDefault="00E25828" w:rsidP="00E25828">
      <w:pPr>
        <w:pStyle w:val="ListParagraph"/>
        <w:numPr>
          <w:ilvl w:val="0"/>
          <w:numId w:val="12"/>
        </w:numPr>
        <w:overflowPunct/>
        <w:adjustRightInd/>
        <w:spacing w:before="120"/>
        <w:contextualSpacing w:val="0"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Genealogies give a glimpse of a person’s “resume”</w:t>
      </w:r>
    </w:p>
    <w:p w:rsidR="00CB50AE" w:rsidRPr="00CB50AE" w:rsidRDefault="00E25828" w:rsidP="00E25828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The lineage shows how God fulfilled the promise of the</w:t>
      </w:r>
      <w:r w:rsidR="00CB50AE" w:rsidRPr="00CB50AE">
        <w:rPr>
          <w:rFonts w:ascii="Century Gothic" w:hAnsi="Century Gothic" w:cs="Arial"/>
          <w:sz w:val="20"/>
        </w:rPr>
        <w:t xml:space="preserve"> serpent-c</w:t>
      </w:r>
      <w:r>
        <w:rPr>
          <w:rFonts w:ascii="Century Gothic" w:hAnsi="Century Gothic" w:cs="Arial"/>
          <w:sz w:val="20"/>
        </w:rPr>
        <w:t>rushing seed of Genesis 3:15</w:t>
      </w:r>
      <w:r>
        <w:rPr>
          <w:rFonts w:ascii="Century Gothic" w:hAnsi="Century Gothic" w:cs="Arial"/>
          <w:sz w:val="20"/>
        </w:rPr>
        <w:br/>
      </w:r>
    </w:p>
    <w:p w:rsidR="00CB50AE" w:rsidRPr="00E25828" w:rsidRDefault="00E25828" w:rsidP="00E25828">
      <w:pPr>
        <w:pStyle w:val="ListParagraph"/>
        <w:numPr>
          <w:ilvl w:val="0"/>
          <w:numId w:val="12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There are some interesting characters: </w:t>
      </w:r>
    </w:p>
    <w:p w:rsidR="00CB50AE" w:rsidRPr="00E25828" w:rsidRDefault="00CB50AE" w:rsidP="00E25828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120"/>
        <w:ind w:left="1080"/>
        <w:contextualSpacing w:val="0"/>
        <w:textAlignment w:val="auto"/>
        <w:rPr>
          <w:rFonts w:ascii="Century Gothic" w:hAnsi="Century Gothic" w:cs="Arial"/>
          <w:sz w:val="20"/>
        </w:rPr>
      </w:pPr>
      <w:r w:rsidRPr="00CB50AE">
        <w:rPr>
          <w:rFonts w:ascii="Century Gothic" w:hAnsi="Century Gothic" w:cs="Arial"/>
          <w:b/>
          <w:bCs/>
          <w:sz w:val="20"/>
        </w:rPr>
        <w:t>Tamar</w:t>
      </w:r>
      <w:r w:rsidRPr="00CB50AE">
        <w:rPr>
          <w:rFonts w:ascii="Century Gothic" w:hAnsi="Century Gothic" w:cs="Arial"/>
          <w:sz w:val="20"/>
        </w:rPr>
        <w:t>–became a p</w:t>
      </w:r>
      <w:r w:rsidR="00E25828">
        <w:rPr>
          <w:rFonts w:ascii="Century Gothic" w:hAnsi="Century Gothic" w:cs="Arial"/>
          <w:sz w:val="20"/>
        </w:rPr>
        <w:t xml:space="preserve">rostitute and committed incest </w:t>
      </w:r>
      <w:r w:rsidR="00E25828">
        <w:rPr>
          <w:rFonts w:ascii="Century Gothic" w:hAnsi="Century Gothic" w:cs="Arial"/>
          <w:sz w:val="20"/>
        </w:rPr>
        <w:br/>
      </w:r>
      <w:r w:rsidR="00E25828">
        <w:rPr>
          <w:rFonts w:ascii="Century Gothic" w:hAnsi="Century Gothic" w:cs="Arial"/>
          <w:sz w:val="20"/>
        </w:rPr>
        <w:br/>
      </w:r>
      <w:r w:rsidRPr="00E25828">
        <w:rPr>
          <w:rFonts w:ascii="Century Gothic" w:hAnsi="Century Gothic" w:cs="Arial"/>
          <w:b/>
          <w:sz w:val="20"/>
        </w:rPr>
        <w:t>Leviticus 20:12</w:t>
      </w:r>
      <w:r w:rsidR="00E25828">
        <w:rPr>
          <w:rFonts w:ascii="Century Gothic" w:hAnsi="Century Gothic" w:cs="Arial"/>
          <w:sz w:val="20"/>
        </w:rPr>
        <w:t>—</w:t>
      </w:r>
      <w:proofErr w:type="gramStart"/>
      <w:r w:rsidRPr="00E25828">
        <w:rPr>
          <w:rFonts w:ascii="Century Gothic" w:hAnsi="Century Gothic" w:cs="Arial"/>
          <w:i/>
          <w:sz w:val="20"/>
        </w:rPr>
        <w:t>If</w:t>
      </w:r>
      <w:proofErr w:type="gramEnd"/>
      <w:r w:rsidR="00E25828" w:rsidRPr="00E25828">
        <w:rPr>
          <w:rFonts w:ascii="Century Gothic" w:hAnsi="Century Gothic" w:cs="Arial"/>
          <w:i/>
          <w:sz w:val="20"/>
        </w:rPr>
        <w:t xml:space="preserve"> </w:t>
      </w:r>
      <w:r w:rsidRPr="00E25828">
        <w:rPr>
          <w:rFonts w:ascii="Century Gothic" w:hAnsi="Century Gothic" w:cs="Arial"/>
          <w:i/>
          <w:iCs/>
          <w:sz w:val="20"/>
        </w:rPr>
        <w:t>there is</w:t>
      </w:r>
      <w:r w:rsidRPr="00E25828">
        <w:rPr>
          <w:rFonts w:ascii="Century Gothic" w:hAnsi="Century Gothic" w:cs="Arial"/>
          <w:i/>
          <w:sz w:val="20"/>
        </w:rPr>
        <w:t xml:space="preserve"> a man who lies with his daughter-in-law, both of them shall surely be put to death; they have committed incest, the</w:t>
      </w:r>
      <w:r w:rsidR="00E25828" w:rsidRPr="00E25828">
        <w:rPr>
          <w:rFonts w:ascii="Century Gothic" w:hAnsi="Century Gothic" w:cs="Arial"/>
          <w:i/>
          <w:sz w:val="20"/>
        </w:rPr>
        <w:t xml:space="preserve">ir </w:t>
      </w:r>
      <w:proofErr w:type="spellStart"/>
      <w:r w:rsidR="00E25828" w:rsidRPr="00E25828">
        <w:rPr>
          <w:rFonts w:ascii="Century Gothic" w:hAnsi="Century Gothic" w:cs="Arial"/>
          <w:i/>
          <w:sz w:val="20"/>
        </w:rPr>
        <w:t>bloodguiltiness</w:t>
      </w:r>
      <w:proofErr w:type="spellEnd"/>
      <w:r w:rsidR="00E25828" w:rsidRPr="00E25828">
        <w:rPr>
          <w:rFonts w:ascii="Century Gothic" w:hAnsi="Century Gothic" w:cs="Arial"/>
          <w:i/>
          <w:sz w:val="20"/>
        </w:rPr>
        <w:t xml:space="preserve"> is upon them.</w:t>
      </w:r>
    </w:p>
    <w:p w:rsidR="00CB50AE" w:rsidRPr="00E25828" w:rsidRDefault="00CB50AE" w:rsidP="00E25828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120"/>
        <w:ind w:left="1080"/>
        <w:contextualSpacing w:val="0"/>
        <w:textAlignment w:val="auto"/>
        <w:rPr>
          <w:rFonts w:ascii="Century Gothic" w:hAnsi="Century Gothic" w:cs="Arial"/>
          <w:sz w:val="20"/>
        </w:rPr>
      </w:pPr>
      <w:r w:rsidRPr="00E25828">
        <w:rPr>
          <w:rFonts w:ascii="Century Gothic" w:hAnsi="Century Gothic" w:cs="Arial"/>
          <w:b/>
          <w:bCs/>
          <w:sz w:val="20"/>
        </w:rPr>
        <w:t>Rahab</w:t>
      </w:r>
      <w:r w:rsidRPr="00E25828">
        <w:rPr>
          <w:rFonts w:ascii="Century Gothic" w:hAnsi="Century Gothic" w:cs="Arial"/>
          <w:sz w:val="20"/>
        </w:rPr>
        <w:t>–a Canaanite prostitute</w:t>
      </w:r>
    </w:p>
    <w:p w:rsidR="00CB50AE" w:rsidRPr="00E25828" w:rsidRDefault="00CB50AE" w:rsidP="00E25828">
      <w:pPr>
        <w:pStyle w:val="ListParagraph"/>
        <w:numPr>
          <w:ilvl w:val="1"/>
          <w:numId w:val="12"/>
        </w:numPr>
        <w:overflowPunct/>
        <w:adjustRightInd/>
        <w:spacing w:before="120"/>
        <w:ind w:left="1080"/>
        <w:contextualSpacing w:val="0"/>
        <w:textAlignment w:val="auto"/>
        <w:rPr>
          <w:rFonts w:ascii="Century Gothic" w:hAnsi="Century Gothic" w:cs="Arial"/>
          <w:sz w:val="20"/>
        </w:rPr>
      </w:pPr>
      <w:r w:rsidRPr="00E25828">
        <w:rPr>
          <w:rFonts w:ascii="Century Gothic" w:hAnsi="Century Gothic" w:cs="Arial"/>
          <w:b/>
          <w:bCs/>
          <w:sz w:val="20"/>
        </w:rPr>
        <w:t>Ruth</w:t>
      </w:r>
      <w:r w:rsidRPr="00E25828">
        <w:rPr>
          <w:rFonts w:ascii="Century Gothic" w:hAnsi="Century Gothic" w:cs="Arial"/>
          <w:sz w:val="20"/>
        </w:rPr>
        <w:t xml:space="preserve">–a Moabite foreigner </w:t>
      </w:r>
      <w:r w:rsidR="00E25828" w:rsidRPr="00E25828">
        <w:rPr>
          <w:rFonts w:ascii="Century Gothic" w:hAnsi="Century Gothic" w:cs="Arial"/>
          <w:sz w:val="20"/>
        </w:rPr>
        <w:br/>
      </w:r>
      <w:r w:rsidR="00E25828" w:rsidRPr="00E25828">
        <w:rPr>
          <w:rFonts w:ascii="Century Gothic" w:hAnsi="Century Gothic" w:cs="Arial"/>
          <w:sz w:val="20"/>
        </w:rPr>
        <w:br/>
      </w:r>
      <w:r w:rsidRPr="00E25828">
        <w:rPr>
          <w:rFonts w:ascii="Century Gothic" w:hAnsi="Century Gothic" w:cs="Arial"/>
          <w:b/>
          <w:sz w:val="20"/>
        </w:rPr>
        <w:t>Deuteronomy 23:3</w:t>
      </w:r>
      <w:r w:rsidR="00E25828" w:rsidRPr="00E25828">
        <w:rPr>
          <w:rFonts w:ascii="Century Gothic" w:hAnsi="Century Gothic" w:cs="Arial"/>
          <w:sz w:val="20"/>
        </w:rPr>
        <w:t>—</w:t>
      </w:r>
      <w:r w:rsidR="00E25828" w:rsidRPr="00E25828">
        <w:rPr>
          <w:rFonts w:ascii="Century Gothic" w:hAnsi="Century Gothic" w:cs="Arial"/>
          <w:i/>
          <w:sz w:val="20"/>
        </w:rPr>
        <w:t xml:space="preserve">No </w:t>
      </w:r>
      <w:r w:rsidRPr="00E25828">
        <w:rPr>
          <w:rFonts w:ascii="Century Gothic" w:hAnsi="Century Gothic" w:cs="Arial"/>
          <w:i/>
          <w:sz w:val="20"/>
        </w:rPr>
        <w:t xml:space="preserve">Ammonite or Moabite shall enter the assembly of the </w:t>
      </w:r>
      <w:r w:rsidRPr="00E25828">
        <w:rPr>
          <w:rFonts w:ascii="Century Gothic" w:hAnsi="Century Gothic" w:cs="Arial"/>
          <w:i/>
          <w:smallCaps/>
          <w:sz w:val="20"/>
        </w:rPr>
        <w:t>Lord</w:t>
      </w:r>
      <w:r w:rsidRPr="00E25828">
        <w:rPr>
          <w:rFonts w:ascii="Century Gothic" w:hAnsi="Century Gothic" w:cs="Arial"/>
          <w:i/>
          <w:sz w:val="20"/>
        </w:rPr>
        <w:t>; none of their d</w:t>
      </w:r>
      <w:r w:rsidRPr="00E25828">
        <w:rPr>
          <w:rFonts w:ascii="Century Gothic" w:hAnsi="Century Gothic" w:cs="Arial"/>
          <w:i/>
          <w:iCs/>
          <w:sz w:val="20"/>
        </w:rPr>
        <w:t>escendants,</w:t>
      </w:r>
      <w:r w:rsidRPr="00E25828">
        <w:rPr>
          <w:rFonts w:ascii="Century Gothic" w:hAnsi="Century Gothic" w:cs="Arial"/>
          <w:i/>
          <w:sz w:val="20"/>
        </w:rPr>
        <w:t xml:space="preserve"> even to the tenth generation, shall ever enter the assembly of the </w:t>
      </w:r>
      <w:r w:rsidRPr="00E25828">
        <w:rPr>
          <w:rFonts w:ascii="Century Gothic" w:hAnsi="Century Gothic" w:cs="Arial"/>
          <w:i/>
          <w:smallCaps/>
          <w:sz w:val="20"/>
        </w:rPr>
        <w:t>Lord</w:t>
      </w:r>
    </w:p>
    <w:p w:rsidR="00CB50AE" w:rsidRPr="00E25828" w:rsidRDefault="00CB50AE" w:rsidP="00E25828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120"/>
        <w:ind w:left="1080"/>
        <w:contextualSpacing w:val="0"/>
        <w:textAlignment w:val="auto"/>
        <w:rPr>
          <w:rFonts w:ascii="Century Gothic" w:hAnsi="Century Gothic" w:cs="Arial"/>
          <w:sz w:val="20"/>
        </w:rPr>
      </w:pPr>
      <w:r w:rsidRPr="00E25828">
        <w:rPr>
          <w:rFonts w:ascii="Century Gothic" w:hAnsi="Century Gothic" w:cs="Arial"/>
          <w:b/>
          <w:bCs/>
          <w:sz w:val="20"/>
        </w:rPr>
        <w:lastRenderedPageBreak/>
        <w:t>Bathsheba</w:t>
      </w:r>
      <w:r w:rsidRPr="00E25828">
        <w:rPr>
          <w:rFonts w:ascii="Century Gothic" w:hAnsi="Century Gothic" w:cs="Arial"/>
          <w:sz w:val="20"/>
        </w:rPr>
        <w:t xml:space="preserve">–adulterer with </w:t>
      </w:r>
      <w:r w:rsidRPr="00E25828">
        <w:rPr>
          <w:rFonts w:ascii="Century Gothic" w:hAnsi="Century Gothic" w:cs="Arial"/>
          <w:b/>
          <w:bCs/>
          <w:sz w:val="20"/>
        </w:rPr>
        <w:t>David</w:t>
      </w:r>
      <w:r w:rsidR="00E25828" w:rsidRPr="00E25828">
        <w:rPr>
          <w:rFonts w:ascii="Century Gothic" w:hAnsi="Century Gothic" w:cs="Arial"/>
          <w:b/>
          <w:bCs/>
          <w:sz w:val="20"/>
        </w:rPr>
        <w:br/>
      </w:r>
      <w:r w:rsidR="00E25828" w:rsidRPr="00E25828">
        <w:rPr>
          <w:rFonts w:ascii="Century Gothic" w:hAnsi="Century Gothic" w:cs="Arial"/>
          <w:b/>
          <w:bCs/>
          <w:sz w:val="20"/>
        </w:rPr>
        <w:br/>
      </w:r>
      <w:r w:rsidRPr="00E25828">
        <w:rPr>
          <w:rFonts w:ascii="Century Gothic" w:hAnsi="Century Gothic" w:cs="Arial"/>
          <w:b/>
          <w:sz w:val="20"/>
        </w:rPr>
        <w:t>Leviticus 20:10</w:t>
      </w:r>
      <w:r w:rsidR="00E25828">
        <w:rPr>
          <w:rFonts w:ascii="Century Gothic" w:hAnsi="Century Gothic" w:cs="Arial"/>
          <w:sz w:val="20"/>
        </w:rPr>
        <w:t>—</w:t>
      </w:r>
      <w:r w:rsidR="00E25828" w:rsidRPr="00E25828">
        <w:rPr>
          <w:rStyle w:val="text"/>
          <w:rFonts w:ascii="Century Gothic" w:hAnsi="Century Gothic"/>
          <w:i/>
          <w:color w:val="000000"/>
          <w:sz w:val="20"/>
        </w:rPr>
        <w:t xml:space="preserve">If </w:t>
      </w:r>
      <w:r w:rsidR="00E25828" w:rsidRPr="00E25828">
        <w:rPr>
          <w:rStyle w:val="text"/>
          <w:rFonts w:ascii="Century Gothic" w:hAnsi="Century Gothic"/>
          <w:i/>
          <w:iCs/>
          <w:color w:val="000000"/>
          <w:sz w:val="20"/>
        </w:rPr>
        <w:t>there is</w:t>
      </w:r>
      <w:r w:rsidR="00E25828" w:rsidRPr="00E25828">
        <w:rPr>
          <w:rStyle w:val="text"/>
          <w:rFonts w:ascii="Century Gothic" w:hAnsi="Century Gothic"/>
          <w:i/>
          <w:color w:val="000000"/>
          <w:sz w:val="20"/>
        </w:rPr>
        <w:t xml:space="preserve"> a man who commits adultery with another man’s wife, one who commits adultery with his friend’s wife, the adulterer and the adulteress shall surely be put to death.</w:t>
      </w:r>
    </w:p>
    <w:p w:rsidR="00CB50AE" w:rsidRPr="00E25828" w:rsidRDefault="00E25828" w:rsidP="00E25828">
      <w:pPr>
        <w:spacing w:before="120"/>
        <w:ind w:firstLine="0"/>
        <w:jc w:val="center"/>
        <w:rPr>
          <w:rFonts w:ascii="Century Gothic" w:hAnsi="Century Gothic" w:cs="Arial"/>
          <w:sz w:val="28"/>
          <w:szCs w:val="29"/>
        </w:rPr>
      </w:pPr>
      <w:proofErr w:type="gramStart"/>
      <w:r w:rsidRPr="00E25828">
        <w:rPr>
          <w:rFonts w:ascii="Century Gothic" w:hAnsi="Century Gothic" w:cs="Arial"/>
          <w:sz w:val="28"/>
          <w:szCs w:val="29"/>
        </w:rPr>
        <w:t>3</w:t>
      </w:r>
      <w:proofErr w:type="gramEnd"/>
      <w:r w:rsidRPr="00E25828">
        <w:rPr>
          <w:rFonts w:ascii="Century Gothic" w:hAnsi="Century Gothic" w:cs="Arial"/>
          <w:sz w:val="28"/>
          <w:szCs w:val="29"/>
        </w:rPr>
        <w:t xml:space="preserve"> ways God grace provides for the burdened</w:t>
      </w:r>
    </w:p>
    <w:p w:rsidR="00CB50AE" w:rsidRPr="00CB50AE" w:rsidRDefault="00E25828" w:rsidP="00CB50AE">
      <w:pPr>
        <w:overflowPunct/>
        <w:autoSpaceDE/>
        <w:autoSpaceDN/>
        <w:adjustRightInd/>
        <w:spacing w:before="120"/>
        <w:ind w:left="0" w:firstLine="360"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I.  </w:t>
      </w:r>
      <w:r w:rsidR="00FA3EC3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God’s grace breaks through our lot</w:t>
      </w:r>
    </w:p>
    <w:p w:rsidR="00CB50AE" w:rsidRPr="00CB50AE" w:rsidRDefault="00E25828" w:rsidP="00FA3EC3">
      <w:pPr>
        <w:pStyle w:val="PlainText"/>
        <w:overflowPunct/>
        <w:autoSpaceDE/>
        <w:autoSpaceDN/>
        <w:adjustRightInd/>
        <w:spacing w:before="120"/>
        <w:ind w:left="990" w:hanging="270"/>
        <w:textAlignment w:val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Lowly situations may be more than one’s sin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 </w:t>
      </w:r>
    </w:p>
    <w:p w:rsidR="00CB50AE" w:rsidRPr="00CB50AE" w:rsidRDefault="00E25828" w:rsidP="00FA3EC3">
      <w:pPr>
        <w:pStyle w:val="PlainText"/>
        <w:overflowPunct/>
        <w:autoSpaceDE/>
        <w:autoSpaceDN/>
        <w:adjustRightInd/>
        <w:spacing w:before="120"/>
        <w:ind w:left="990" w:hanging="270"/>
        <w:textAlignment w:val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ab/>
        <w:t xml:space="preserve">God knows our situation and exalts the lowly 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 </w:t>
      </w:r>
    </w:p>
    <w:p w:rsidR="00CB50AE" w:rsidRPr="00CB50AE" w:rsidRDefault="00E25828" w:rsidP="00CB50AE">
      <w:pPr>
        <w:overflowPunct/>
        <w:autoSpaceDE/>
        <w:autoSpaceDN/>
        <w:adjustRightInd/>
        <w:spacing w:before="120"/>
        <w:ind w:left="720"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II.  </w:t>
      </w:r>
      <w:r w:rsidR="00FA3EC3">
        <w:rPr>
          <w:rFonts w:ascii="Century Gothic" w:hAnsi="Century Gothic" w:cs="Arial"/>
          <w:sz w:val="20"/>
        </w:rPr>
        <w:tab/>
      </w:r>
      <w:r w:rsidR="00CB50AE" w:rsidRPr="00CB50AE">
        <w:rPr>
          <w:rFonts w:ascii="Century Gothic" w:hAnsi="Century Gothic" w:cs="Arial"/>
          <w:sz w:val="20"/>
        </w:rPr>
        <w:t>God’s grace</w:t>
      </w:r>
      <w:r>
        <w:rPr>
          <w:rFonts w:ascii="Century Gothic" w:hAnsi="Century Gothic" w:cs="Arial"/>
          <w:sz w:val="20"/>
        </w:rPr>
        <w:t xml:space="preserve"> leads to repentance</w:t>
      </w:r>
    </w:p>
    <w:p w:rsidR="00CB50AE" w:rsidRPr="00CB50AE" w:rsidRDefault="00E25828" w:rsidP="00FA3EC3">
      <w:pPr>
        <w:pStyle w:val="PlainText"/>
        <w:overflowPunct/>
        <w:autoSpaceDE/>
        <w:autoSpaceDN/>
        <w:adjustRightInd/>
        <w:spacing w:before="120"/>
        <w:ind w:left="990" w:hanging="270"/>
        <w:textAlignment w:val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Rebellion and h</w:t>
      </w:r>
      <w:r w:rsidR="00CB50AE" w:rsidRPr="00CB50AE">
        <w:rPr>
          <w:rFonts w:ascii="Century Gothic" w:hAnsi="Century Gothic" w:cs="Arial"/>
          <w:sz w:val="20"/>
          <w:szCs w:val="20"/>
        </w:rPr>
        <w:t>ardness of heart grows over ti</w:t>
      </w:r>
      <w:bookmarkStart w:id="0" w:name="_GoBack"/>
      <w:bookmarkEnd w:id="0"/>
      <w:r w:rsidR="00CB50AE" w:rsidRPr="00CB50AE">
        <w:rPr>
          <w:rFonts w:ascii="Century Gothic" w:hAnsi="Century Gothic" w:cs="Arial"/>
          <w:sz w:val="20"/>
          <w:szCs w:val="20"/>
        </w:rPr>
        <w:t>me (</w:t>
      </w:r>
      <w:r>
        <w:rPr>
          <w:rFonts w:ascii="Century Gothic" w:hAnsi="Century Gothic" w:cs="Arial"/>
          <w:sz w:val="20"/>
          <w:szCs w:val="20"/>
        </w:rPr>
        <w:t xml:space="preserve">i.e. </w:t>
      </w:r>
      <w:r w:rsidR="00CB50AE" w:rsidRPr="00CB50AE">
        <w:rPr>
          <w:rFonts w:ascii="Century Gothic" w:hAnsi="Century Gothic" w:cs="Arial"/>
          <w:sz w:val="20"/>
          <w:szCs w:val="20"/>
        </w:rPr>
        <w:t>Judah)</w:t>
      </w:r>
    </w:p>
    <w:p w:rsidR="00CB50AE" w:rsidRPr="00CB50AE" w:rsidRDefault="00E25828" w:rsidP="00FA3EC3">
      <w:pPr>
        <w:pStyle w:val="PlainText"/>
        <w:overflowPunct/>
        <w:autoSpaceDE/>
        <w:autoSpaceDN/>
        <w:adjustRightInd/>
        <w:spacing w:before="120"/>
        <w:ind w:left="990" w:hanging="270"/>
        <w:textAlignment w:val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ab/>
        <w:t xml:space="preserve">Disciple and rebukes from God can </w:t>
      </w:r>
      <w:r w:rsidR="00CB50AE" w:rsidRPr="00CB50AE">
        <w:rPr>
          <w:rFonts w:ascii="Century Gothic" w:hAnsi="Century Gothic" w:cs="Arial"/>
          <w:sz w:val="20"/>
          <w:szCs w:val="20"/>
        </w:rPr>
        <w:t>lead to repentance (</w:t>
      </w:r>
      <w:r>
        <w:rPr>
          <w:rFonts w:ascii="Century Gothic" w:hAnsi="Century Gothic" w:cs="Arial"/>
          <w:sz w:val="20"/>
          <w:szCs w:val="20"/>
        </w:rPr>
        <w:t xml:space="preserve">i.e. </w:t>
      </w:r>
      <w:r w:rsidR="00CB50AE" w:rsidRPr="00CB50AE">
        <w:rPr>
          <w:rFonts w:ascii="Century Gothic" w:hAnsi="Century Gothic" w:cs="Arial"/>
          <w:sz w:val="20"/>
          <w:szCs w:val="20"/>
        </w:rPr>
        <w:t>Tamar’s entrapment of Judah)</w:t>
      </w:r>
    </w:p>
    <w:p w:rsidR="00CB50AE" w:rsidRPr="00CB50AE" w:rsidRDefault="00E25828" w:rsidP="0006211A">
      <w:pPr>
        <w:overflowPunct/>
        <w:autoSpaceDE/>
        <w:autoSpaceDN/>
        <w:adjustRightInd/>
        <w:spacing w:before="120"/>
        <w:ind w:left="720"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III.</w:t>
      </w:r>
      <w:r w:rsidR="00CB50AE" w:rsidRPr="00CB50AE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 xml:space="preserve"> </w:t>
      </w:r>
      <w:r w:rsidR="00FA3EC3">
        <w:rPr>
          <w:rFonts w:ascii="Century Gothic" w:hAnsi="Century Gothic" w:cs="Arial"/>
          <w:sz w:val="20"/>
        </w:rPr>
        <w:tab/>
      </w:r>
      <w:r w:rsidR="00CB50AE" w:rsidRPr="00CB50AE">
        <w:rPr>
          <w:rFonts w:ascii="Century Gothic" w:hAnsi="Century Gothic" w:cs="Arial"/>
          <w:sz w:val="20"/>
        </w:rPr>
        <w:t>God’s grace</w:t>
      </w:r>
      <w:r>
        <w:rPr>
          <w:rFonts w:ascii="Century Gothic" w:hAnsi="Century Gothic" w:cs="Arial"/>
          <w:sz w:val="20"/>
        </w:rPr>
        <w:t xml:space="preserve"> secures our salvation</w:t>
      </w:r>
    </w:p>
    <w:p w:rsidR="00CB50AE" w:rsidRPr="00CB50AE" w:rsidRDefault="00E25828" w:rsidP="0006211A">
      <w:pPr>
        <w:pStyle w:val="PlainText"/>
        <w:overflowPunct/>
        <w:autoSpaceDE/>
        <w:autoSpaceDN/>
        <w:adjustRightInd/>
        <w:spacing w:before="120"/>
        <w:ind w:left="990" w:hanging="270"/>
        <w:textAlignment w:val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God redeems the oppressed and declares them righteous by faith because He takes their unrighteousness upon Himself (Substitutionary Atonement)</w:t>
      </w:r>
    </w:p>
    <w:p w:rsidR="00A30440" w:rsidRDefault="00E25828" w:rsidP="0006211A">
      <w:pPr>
        <w:pStyle w:val="PlainText"/>
        <w:overflowPunct/>
        <w:autoSpaceDE/>
        <w:autoSpaceDN/>
        <w:adjustRightInd/>
        <w:spacing w:before="120"/>
        <w:ind w:left="990" w:hanging="270"/>
        <w:textAlignment w:val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</w:t>
      </w:r>
      <w:r w:rsidR="00CB50AE" w:rsidRPr="00CB50AE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ab/>
        <w:t xml:space="preserve">God grants us (the offender and oppressors) the </w:t>
      </w:r>
      <w:r w:rsidR="00CB50AE" w:rsidRPr="00CB50AE">
        <w:rPr>
          <w:rFonts w:ascii="Century Gothic" w:hAnsi="Century Gothic" w:cs="Arial"/>
          <w:sz w:val="20"/>
          <w:szCs w:val="20"/>
        </w:rPr>
        <w:t>opportunity of r</w:t>
      </w:r>
      <w:r w:rsidR="00CB50AE">
        <w:rPr>
          <w:rFonts w:ascii="Century Gothic" w:hAnsi="Century Gothic" w:cs="Arial"/>
          <w:sz w:val="20"/>
          <w:szCs w:val="20"/>
        </w:rPr>
        <w:t>epentance</w:t>
      </w:r>
    </w:p>
    <w:sectPr w:rsidR="00A30440" w:rsidSect="00911B1A">
      <w:headerReference w:type="even" r:id="rId8"/>
      <w:headerReference w:type="first" r:id="rId9"/>
      <w:pgSz w:w="7920" w:h="12240" w:code="6"/>
      <w:pgMar w:top="630" w:right="630" w:bottom="540" w:left="648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CC" w:rsidRDefault="00774DCC">
      <w:r>
        <w:separator/>
      </w:r>
    </w:p>
  </w:endnote>
  <w:endnote w:type="continuationSeparator" w:id="0">
    <w:p w:rsidR="00774DCC" w:rsidRDefault="007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CC" w:rsidRDefault="00774DCC">
      <w:r>
        <w:separator/>
      </w:r>
    </w:p>
  </w:footnote>
  <w:footnote w:type="continuationSeparator" w:id="0">
    <w:p w:rsidR="00774DCC" w:rsidRDefault="0077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1A" w:rsidRDefault="00911B1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61F42CC9" wp14:editId="6F6715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5915" cy="3724910"/>
          <wp:effectExtent l="0" t="0" r="635" b="8890"/>
          <wp:wrapNone/>
          <wp:docPr id="1" name="Picture 1" descr="just Fai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786438" descr="just Fai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915" cy="372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1A" w:rsidRDefault="00911B1A" w:rsidP="00911B1A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60C2F46E" wp14:editId="32280D48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2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911B1A" w:rsidRPr="00E049B5" w:rsidRDefault="00BA6C87" w:rsidP="00911B1A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December 2.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06D"/>
    <w:multiLevelType w:val="hybridMultilevel"/>
    <w:tmpl w:val="EAC0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16A"/>
    <w:multiLevelType w:val="hybridMultilevel"/>
    <w:tmpl w:val="59EABF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3E1A93"/>
    <w:multiLevelType w:val="hybridMultilevel"/>
    <w:tmpl w:val="6652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A14AE"/>
    <w:multiLevelType w:val="hybridMultilevel"/>
    <w:tmpl w:val="1D06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690"/>
    <w:multiLevelType w:val="hybridMultilevel"/>
    <w:tmpl w:val="FCF2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B588A"/>
    <w:multiLevelType w:val="hybridMultilevel"/>
    <w:tmpl w:val="F1A4EBC6"/>
    <w:lvl w:ilvl="0" w:tplc="7592C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F1F29"/>
    <w:multiLevelType w:val="hybridMultilevel"/>
    <w:tmpl w:val="60C84D4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ECB1944"/>
    <w:multiLevelType w:val="hybridMultilevel"/>
    <w:tmpl w:val="FE7A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519F"/>
    <w:multiLevelType w:val="hybridMultilevel"/>
    <w:tmpl w:val="0896D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F1968"/>
    <w:multiLevelType w:val="hybridMultilevel"/>
    <w:tmpl w:val="DD0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61373"/>
    <w:multiLevelType w:val="hybridMultilevel"/>
    <w:tmpl w:val="9DA42C5E"/>
    <w:lvl w:ilvl="0" w:tplc="7CD2150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376390C"/>
    <w:multiLevelType w:val="hybridMultilevel"/>
    <w:tmpl w:val="2E1C4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863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058D"/>
    <w:multiLevelType w:val="hybridMultilevel"/>
    <w:tmpl w:val="2E1C4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863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A"/>
    <w:rsid w:val="000043E0"/>
    <w:rsid w:val="00055703"/>
    <w:rsid w:val="0006211A"/>
    <w:rsid w:val="000E5C5F"/>
    <w:rsid w:val="00144C64"/>
    <w:rsid w:val="001C2CCA"/>
    <w:rsid w:val="001D5CC8"/>
    <w:rsid w:val="00202705"/>
    <w:rsid w:val="00245771"/>
    <w:rsid w:val="002907C3"/>
    <w:rsid w:val="0031174F"/>
    <w:rsid w:val="00365EA5"/>
    <w:rsid w:val="003952BA"/>
    <w:rsid w:val="003B5EB0"/>
    <w:rsid w:val="00486904"/>
    <w:rsid w:val="0049248F"/>
    <w:rsid w:val="004B728D"/>
    <w:rsid w:val="004C031B"/>
    <w:rsid w:val="004F0F09"/>
    <w:rsid w:val="00576562"/>
    <w:rsid w:val="005F1D95"/>
    <w:rsid w:val="006174F2"/>
    <w:rsid w:val="006773CB"/>
    <w:rsid w:val="006C2CE8"/>
    <w:rsid w:val="00700EC8"/>
    <w:rsid w:val="00720D95"/>
    <w:rsid w:val="00774DCC"/>
    <w:rsid w:val="00792CD1"/>
    <w:rsid w:val="0080046A"/>
    <w:rsid w:val="008475D7"/>
    <w:rsid w:val="0089052F"/>
    <w:rsid w:val="008C61C9"/>
    <w:rsid w:val="008E2425"/>
    <w:rsid w:val="00911B1A"/>
    <w:rsid w:val="009621CB"/>
    <w:rsid w:val="009B5B14"/>
    <w:rsid w:val="00A30440"/>
    <w:rsid w:val="00A951C5"/>
    <w:rsid w:val="00AF6D8B"/>
    <w:rsid w:val="00B056C2"/>
    <w:rsid w:val="00B227F6"/>
    <w:rsid w:val="00B66C73"/>
    <w:rsid w:val="00BA6C87"/>
    <w:rsid w:val="00BC0DF1"/>
    <w:rsid w:val="00CA65A2"/>
    <w:rsid w:val="00CB50AE"/>
    <w:rsid w:val="00CE5249"/>
    <w:rsid w:val="00D1126A"/>
    <w:rsid w:val="00DA1A68"/>
    <w:rsid w:val="00DC2244"/>
    <w:rsid w:val="00DF2C13"/>
    <w:rsid w:val="00E25828"/>
    <w:rsid w:val="00E5745D"/>
    <w:rsid w:val="00EC6ADF"/>
    <w:rsid w:val="00ED06AD"/>
    <w:rsid w:val="00ED1962"/>
    <w:rsid w:val="00F16D45"/>
    <w:rsid w:val="00F55F0F"/>
    <w:rsid w:val="00FA0B16"/>
    <w:rsid w:val="00FA3EC3"/>
    <w:rsid w:val="00FC5F35"/>
    <w:rsid w:val="00FD4B73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C78E"/>
  <w15:chartTrackingRefBased/>
  <w15:docId w15:val="{72D8EBA1-BF82-4C70-BCC0-BE02D8C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1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link w:val="Heading5Char"/>
    <w:uiPriority w:val="9"/>
    <w:qFormat/>
    <w:rsid w:val="00700EC8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  <w:outlineLvl w:val="4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B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B1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52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5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C8"/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700EC8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character" w:customStyle="1" w:styleId="text">
    <w:name w:val="text"/>
    <w:basedOn w:val="DefaultParagraphFont"/>
    <w:rsid w:val="00700EC8"/>
  </w:style>
  <w:style w:type="character" w:customStyle="1" w:styleId="small-caps">
    <w:name w:val="small-caps"/>
    <w:basedOn w:val="DefaultParagraphFont"/>
    <w:rsid w:val="00700EC8"/>
  </w:style>
  <w:style w:type="character" w:customStyle="1" w:styleId="Heading5Char">
    <w:name w:val="Heading 5 Char"/>
    <w:basedOn w:val="DefaultParagraphFont"/>
    <w:link w:val="Heading5"/>
    <w:uiPriority w:val="9"/>
    <w:rsid w:val="00700E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74F2"/>
    <w:rPr>
      <w:b/>
      <w:bCs/>
    </w:rPr>
  </w:style>
  <w:style w:type="character" w:styleId="Emphasis">
    <w:name w:val="Emphasis"/>
    <w:basedOn w:val="DefaultParagraphFont"/>
    <w:uiPriority w:val="20"/>
    <w:qFormat/>
    <w:rsid w:val="006174F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44C6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4C64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44C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56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6C2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6C2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CB50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0AE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3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0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B19A-B528-403D-A5F6-21AB72BF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Pitman</dc:creator>
  <cp:keywords/>
  <dc:description/>
  <cp:lastModifiedBy>Mark Pitman</cp:lastModifiedBy>
  <cp:revision>2</cp:revision>
  <dcterms:created xsi:type="dcterms:W3CDTF">2018-11-26T00:59:00Z</dcterms:created>
  <dcterms:modified xsi:type="dcterms:W3CDTF">2018-11-30T23:37:00Z</dcterms:modified>
</cp:coreProperties>
</file>