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BD" w:rsidRDefault="002353BD">
      <w:pPr>
        <w:pStyle w:val="BodyA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2353BD" w:rsidRDefault="00710D17">
      <w:pPr>
        <w:pStyle w:val="BodyA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 Peter: Hearts of Gratitude for His Eternal Gift</w:t>
      </w:r>
    </w:p>
    <w:p w:rsidR="002353BD" w:rsidRDefault="00710D17">
      <w:pPr>
        <w:pStyle w:val="BodyA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>1 Peter 1:3</w:t>
      </w:r>
    </w:p>
    <w:p w:rsidR="002353BD" w:rsidRDefault="002353BD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p w:rsidR="002353BD" w:rsidRDefault="00710D17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Context</w:t>
      </w:r>
    </w:p>
    <w:p w:rsidR="002353BD" w:rsidRDefault="00710D17">
      <w:pPr>
        <w:pStyle w:val="NormalWeb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After the introduction Peter gives to the original recipients, he then gives a doxology of praise. He is calling them (and us) to praise God for a gift that has yet to be revealed to them.  He wants them to thank God for a future gift.  Peter calls it an i</w:t>
      </w:r>
      <w:r>
        <w:rPr>
          <w:rFonts w:ascii="Century Gothic" w:hAnsi="Century Gothic"/>
        </w:rPr>
        <w:t xml:space="preserve">nheritance, reserved and protected and later to be revealed. The reason he points them to a future inheritance is to comfort them in the difficult hostile world in which they currently reside.  </w:t>
      </w:r>
    </w:p>
    <w:p w:rsidR="002353BD" w:rsidRDefault="00710D17">
      <w:pPr>
        <w:pStyle w:val="NormalWeb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Although they are aliens now, they are residents of a future </w:t>
      </w:r>
      <w:r>
        <w:rPr>
          <w:rFonts w:ascii="Century Gothic" w:hAnsi="Century Gothic"/>
        </w:rPr>
        <w:t xml:space="preserve">hope and joy that cannot be taken away. That perspective will allow believers to worship God more fully and more accurately.  </w:t>
      </w:r>
    </w:p>
    <w:p w:rsidR="002353BD" w:rsidRDefault="002353BD">
      <w:pPr>
        <w:pStyle w:val="NormalWeb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2353BD" w:rsidRDefault="00710D17">
      <w:pPr>
        <w:pStyle w:val="NormalWeb"/>
        <w:pBdr>
          <w:bottom w:val="single" w:sz="4" w:space="0" w:color="000000"/>
        </w:pBdr>
        <w:shd w:val="clear" w:color="auto" w:fill="FFFFFF"/>
        <w:jc w:val="center"/>
        <w:rPr>
          <w:rFonts w:ascii="Century Gothic" w:eastAsia="Century Gothic" w:hAnsi="Century Gothic" w:cs="Century Gothic"/>
          <w:b/>
          <w:bCs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bCs/>
          <w:sz w:val="28"/>
          <w:szCs w:val="28"/>
          <w:shd w:val="clear" w:color="auto" w:fill="FFFFFF"/>
        </w:rPr>
        <w:t>Features of the Believer</w:t>
      </w:r>
      <w:r>
        <w:rPr>
          <w:rFonts w:ascii="Century Gothic" w:hAnsi="Century Gothic"/>
          <w:b/>
          <w:bCs/>
          <w:sz w:val="28"/>
          <w:szCs w:val="28"/>
          <w:shd w:val="clear" w:color="auto" w:fill="FFFFFF"/>
        </w:rPr>
        <w:t>’</w:t>
      </w:r>
      <w:r>
        <w:rPr>
          <w:rFonts w:ascii="Century Gothic" w:hAnsi="Century Gothic"/>
          <w:b/>
          <w:bCs/>
          <w:sz w:val="28"/>
          <w:szCs w:val="28"/>
          <w:shd w:val="clear" w:color="auto" w:fill="FFFFFF"/>
        </w:rPr>
        <w:t>s Inheritance</w:t>
      </w:r>
    </w:p>
    <w:p w:rsidR="002353BD" w:rsidRDefault="00710D17">
      <w:pPr>
        <w:pStyle w:val="NormalWeb"/>
        <w:numPr>
          <w:ilvl w:val="0"/>
          <w:numId w:val="2"/>
        </w:numPr>
        <w:spacing w:before="0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Style w:val="small-caps"/>
          <w:rFonts w:ascii="Century Gothic" w:hAnsi="Century Gothic"/>
          <w:b/>
          <w:bCs/>
          <w:sz w:val="28"/>
          <w:szCs w:val="28"/>
        </w:rPr>
        <w:t xml:space="preserve">We bless the One who </w:t>
      </w: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gives </w:t>
      </w:r>
      <w:r>
        <w:rPr>
          <w:rStyle w:val="small-caps"/>
          <w:rFonts w:ascii="Century Gothic" w:hAnsi="Century Gothic"/>
          <w:b/>
          <w:bCs/>
          <w:sz w:val="28"/>
          <w:szCs w:val="28"/>
        </w:rPr>
        <w:t>it</w:t>
      </w:r>
    </w:p>
    <w:p w:rsidR="002353BD" w:rsidRDefault="00710D17">
      <w:pPr>
        <w:pStyle w:val="chapter-1"/>
        <w:shd w:val="clear" w:color="auto" w:fill="FFFFFF"/>
        <w:ind w:left="36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1 Peter 1:3a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</w:rPr>
        <w:t xml:space="preserve">Blessed be the God and Father of our Lord Jesus Christ, </w:t>
      </w:r>
    </w:p>
    <w:p w:rsidR="002353BD" w:rsidRDefault="00710D17">
      <w:pPr>
        <w:pStyle w:val="NormalWeb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It is necessary to bless God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Mindful the blessing here comes after vv1-2 recalling the God who saves 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In the Greek, the main verb (be) is not present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“</w:t>
      </w:r>
      <w:r>
        <w:rPr>
          <w:rStyle w:val="small-caps"/>
          <w:rFonts w:ascii="Century Gothic" w:hAnsi="Century Gothic"/>
        </w:rPr>
        <w:t>Blessed be the God</w:t>
      </w:r>
      <w:r>
        <w:rPr>
          <w:rStyle w:val="small-caps"/>
          <w:rFonts w:ascii="Century Gothic" w:hAnsi="Century Gothic"/>
        </w:rPr>
        <w:t>”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We bless God because He is t</w:t>
      </w:r>
      <w:r>
        <w:rPr>
          <w:rStyle w:val="small-caps"/>
          <w:rFonts w:ascii="Century Gothic" w:hAnsi="Century Gothic"/>
        </w:rPr>
        <w:t>he source of all spiritual blessings and our inheritance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1 Chronicles 29:10-13 </w:t>
      </w:r>
      <w:r>
        <w:rPr>
          <w:rFonts w:ascii="Century Gothic" w:hAnsi="Century Gothic"/>
          <w:sz w:val="22"/>
          <w:szCs w:val="22"/>
        </w:rPr>
        <w:t>(LSB</w:t>
      </w:r>
      <w:r>
        <w:rPr>
          <w:rFonts w:ascii="Century Gothic" w:hAnsi="Century Gothic"/>
          <w:i/>
          <w:iCs/>
          <w:sz w:val="22"/>
          <w:szCs w:val="22"/>
        </w:rPr>
        <w:t>)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So David blessed Yahweh in the sight of all the assembly; and David said,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Blessed are You, O Yahweh, the God of Israel our father, from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lastRenderedPageBreak/>
        <w:t>everlasting to everlasting.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11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Yours, O Yahweh, is the greatness and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power and the glory and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victory and the majesty, indeed everything that is in the heavens and the earth; Yours is the kingdom, O Yahweh, and You exalt Yourself as head over all.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12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Both riches and honor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come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om You, and You rule over all,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Your hand is power and might; and it lies in Your hand to make great and to strengthen everyone.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13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So now, our God, we are thanking You and praising Your glorious name.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Peter blesses God; he tells them to do the same</w:t>
      </w:r>
    </w:p>
    <w:p w:rsidR="002353BD" w:rsidRDefault="00710D17">
      <w:pPr>
        <w:pStyle w:val="NormalWeb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Does it seem odd that we bless God; rather than </w:t>
      </w:r>
      <w:r>
        <w:rPr>
          <w:rStyle w:val="small-caps"/>
          <w:rFonts w:ascii="Century Gothic" w:hAnsi="Century Gothic"/>
        </w:rPr>
        <w:t>“</w:t>
      </w:r>
      <w:r>
        <w:rPr>
          <w:rStyle w:val="small-caps"/>
          <w:rFonts w:ascii="Century Gothic" w:hAnsi="Century Gothic"/>
        </w:rPr>
        <w:t>He blesses us</w:t>
      </w:r>
      <w:r>
        <w:rPr>
          <w:rStyle w:val="small-caps"/>
          <w:rFonts w:ascii="Century Gothic" w:hAnsi="Century Gothic"/>
        </w:rPr>
        <w:t>”</w:t>
      </w:r>
    </w:p>
    <w:p w:rsidR="002353BD" w:rsidRDefault="00710D17">
      <w:pPr>
        <w:pStyle w:val="NormalWeb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 God and Father of our Lord Jesus Christ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That phrase identifies God in a distinctly Christian way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Historically, the Jews blessed God as the creator and redeemer of the nation from Egypt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Here Peter is identifying God as the Father of the Lord Jesus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With one exception, Jesus always made reference to God as His Father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 xml:space="preserve">The exception being </w:t>
      </w:r>
      <w:r>
        <w:rPr>
          <w:rFonts w:ascii="Century Gothic" w:hAnsi="Century Gothic"/>
          <w:b/>
          <w:bCs/>
        </w:rPr>
        <w:t>Matthew 27:46</w:t>
      </w:r>
      <w:r>
        <w:rPr>
          <w:rFonts w:ascii="Century Gothic" w:hAnsi="Century Gothic"/>
        </w:rPr>
        <w:t xml:space="preserve"> (</w:t>
      </w:r>
      <w:r>
        <w:rPr>
          <w:rFonts w:ascii="Segoe UI" w:eastAsia="Segoe UI" w:hAnsi="Segoe UI" w:cs="Segoe UI"/>
          <w:shd w:val="clear" w:color="auto" w:fill="FFFFFF"/>
        </w:rPr>
        <w:t>“</w:t>
      </w:r>
      <w:r>
        <w:rPr>
          <w:rFonts w:ascii="Segoe UI" w:eastAsia="Segoe UI" w:hAnsi="Segoe UI" w:cs="Segoe UI"/>
          <w:i/>
          <w:iCs/>
          <w:smallCaps/>
          <w:shd w:val="clear" w:color="auto" w:fill="FFFFFF"/>
        </w:rPr>
        <w:t>My God, My God, why have You forsaken Me</w:t>
      </w:r>
      <w:r>
        <w:rPr>
          <w:rFonts w:ascii="Segoe UI" w:eastAsia="Segoe UI" w:hAnsi="Segoe UI" w:cs="Segoe UI"/>
          <w:i/>
          <w:iCs/>
          <w:shd w:val="clear" w:color="auto" w:fill="FFFFFF"/>
        </w:rPr>
        <w:t>?</w:t>
      </w:r>
      <w:r>
        <w:rPr>
          <w:rFonts w:ascii="Segoe UI" w:eastAsia="Segoe UI" w:hAnsi="Segoe UI" w:cs="Segoe UI"/>
          <w:i/>
          <w:iCs/>
          <w:shd w:val="clear" w:color="auto" w:fill="FFFFFF"/>
        </w:rPr>
        <w:t>”</w:t>
      </w:r>
      <w:r>
        <w:rPr>
          <w:rFonts w:ascii="Segoe UI" w:eastAsia="Segoe UI" w:hAnsi="Segoe UI" w:cs="Segoe UI"/>
          <w:i/>
          <w:iCs/>
          <w:shd w:val="clear" w:color="auto" w:fill="FFFFFF"/>
        </w:rPr>
        <w:t>)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In calling Him </w:t>
      </w:r>
      <w:r>
        <w:rPr>
          <w:rStyle w:val="small-caps"/>
          <w:rFonts w:ascii="Century Gothic" w:hAnsi="Century Gothic"/>
        </w:rPr>
        <w:t>“</w:t>
      </w:r>
      <w:r>
        <w:rPr>
          <w:rStyle w:val="small-caps"/>
          <w:rFonts w:ascii="Century Gothic" w:hAnsi="Century Gothic"/>
        </w:rPr>
        <w:t>Father,</w:t>
      </w:r>
      <w:r>
        <w:rPr>
          <w:rStyle w:val="small-caps"/>
          <w:rFonts w:ascii="Century Gothic" w:hAnsi="Century Gothic"/>
        </w:rPr>
        <w:t xml:space="preserve">” </w:t>
      </w:r>
      <w:r>
        <w:rPr>
          <w:rStyle w:val="small-caps"/>
          <w:rFonts w:ascii="Century Gothic" w:hAnsi="Century Gothic"/>
        </w:rPr>
        <w:t>Jesus was breaking w</w:t>
      </w:r>
      <w:r>
        <w:rPr>
          <w:rStyle w:val="small-caps"/>
          <w:rFonts w:ascii="Century Gothic" w:hAnsi="Century Gothic"/>
        </w:rPr>
        <w:t>ith Jewish tradition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They never called God their Father in a personal sense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Deuteronomy 32:6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Do you thus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repay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, O foolish and unwise people? Is not He your Father who has bought you? He has made you and established you.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Isaiah 63:16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For You are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our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Father, though Abraham does not know us And Israel does not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lastRenderedPageBreak/>
        <w:t>recognize us. You, 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, are our Father, Our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Redeemer from of old is Your name.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64:8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 now, 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You are our Father, We are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clay, and You our potter; And all of us are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work of 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our hand.</w:t>
      </w:r>
    </w:p>
    <w:p w:rsidR="002353BD" w:rsidRDefault="00710D17">
      <w:pPr>
        <w:pStyle w:val="NormalWeb"/>
        <w:shd w:val="clear" w:color="auto" w:fill="FFFFFF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Jeremiah 3:19</w:t>
      </w:r>
      <w:r>
        <w:rPr>
          <w:rFonts w:ascii="Century Gothic" w:hAnsi="Century Gothic"/>
          <w:i/>
          <w:iCs/>
          <w:sz w:val="22"/>
          <w:szCs w:val="22"/>
        </w:rPr>
        <w:t>—“</w:t>
      </w:r>
      <w:r>
        <w:rPr>
          <w:rFonts w:ascii="Century Gothic" w:hAnsi="Century Gothic"/>
          <w:i/>
          <w:iCs/>
          <w:sz w:val="22"/>
          <w:szCs w:val="22"/>
        </w:rPr>
        <w:t xml:space="preserve">Then I said, </w:t>
      </w:r>
      <w:r>
        <w:rPr>
          <w:rFonts w:ascii="Century Gothic" w:hAnsi="Century Gothic"/>
          <w:i/>
          <w:iCs/>
          <w:sz w:val="22"/>
          <w:szCs w:val="22"/>
        </w:rPr>
        <w:t>‘</w:t>
      </w:r>
      <w:r>
        <w:rPr>
          <w:rFonts w:ascii="Century Gothic" w:hAnsi="Century Gothic"/>
          <w:i/>
          <w:iCs/>
          <w:sz w:val="22"/>
          <w:szCs w:val="22"/>
        </w:rPr>
        <w:t>How I would set you among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My sons And give you a pleasant land, The most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beautiful inheritance of the nations!</w:t>
      </w:r>
      <w:r>
        <w:rPr>
          <w:rFonts w:ascii="Century Gothic" w:hAnsi="Century Gothic"/>
          <w:i/>
          <w:iCs/>
          <w:sz w:val="22"/>
          <w:szCs w:val="22"/>
        </w:rPr>
        <w:t xml:space="preserve">’ </w:t>
      </w:r>
      <w:r>
        <w:rPr>
          <w:rFonts w:ascii="Century Gothic" w:hAnsi="Century Gothic"/>
          <w:i/>
          <w:iCs/>
          <w:sz w:val="22"/>
          <w:szCs w:val="22"/>
        </w:rPr>
        <w:t xml:space="preserve">And I said, </w:t>
      </w:r>
      <w:r>
        <w:rPr>
          <w:rFonts w:ascii="Century Gothic" w:hAnsi="Century Gothic"/>
          <w:i/>
          <w:iCs/>
          <w:sz w:val="22"/>
          <w:szCs w:val="22"/>
        </w:rPr>
        <w:t>‘</w:t>
      </w:r>
      <w:r>
        <w:rPr>
          <w:rFonts w:ascii="Century Gothic" w:hAnsi="Century Gothic"/>
          <w:i/>
          <w:iCs/>
          <w:sz w:val="22"/>
          <w:szCs w:val="22"/>
        </w:rPr>
        <w:t>You shall call  Me,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My Father, And not turn away from following  Me.</w:t>
      </w:r>
      <w:r>
        <w:rPr>
          <w:rFonts w:ascii="Century Gothic" w:hAnsi="Century Gothic"/>
          <w:i/>
          <w:iCs/>
          <w:sz w:val="22"/>
          <w:szCs w:val="22"/>
        </w:rPr>
        <w:t>’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In calling God His </w:t>
      </w:r>
      <w:r>
        <w:rPr>
          <w:rStyle w:val="small-caps"/>
          <w:rFonts w:ascii="Century Gothic" w:hAnsi="Century Gothic"/>
        </w:rPr>
        <w:t>Father, Jesus was claiming the same nature as God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10:30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 and the Father are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one.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14:9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Jesus *said to him,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Have I been so long with you,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yet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you have not come to know Me, Philip?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He who has seen Me has seen the Father; how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can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you say,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‘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ow us the Father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’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  </w:t>
      </w:r>
      <w:r>
        <w:rPr>
          <w:rFonts w:ascii="Century Gothic" w:hAnsi="Century Gothic"/>
          <w:sz w:val="22"/>
          <w:szCs w:val="22"/>
        </w:rPr>
        <w:t>(cf, vv</w:t>
      </w:r>
      <w:r>
        <w:rPr>
          <w:rFonts w:ascii="Century Gothic" w:hAnsi="Century Gothic"/>
          <w:b/>
          <w:bCs/>
          <w:sz w:val="22"/>
          <w:szCs w:val="22"/>
        </w:rPr>
        <w:t>8, 10-13</w:t>
      </w:r>
      <w:r>
        <w:rPr>
          <w:rFonts w:ascii="Century Gothic" w:hAnsi="Century Gothic"/>
          <w:sz w:val="22"/>
          <w:szCs w:val="22"/>
        </w:rPr>
        <w:t>)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One cannot know the Father without knowing the Son </w:t>
      </w:r>
    </w:p>
    <w:p w:rsidR="002353BD" w:rsidRDefault="00710D17">
      <w:pPr>
        <w:pStyle w:val="NormalWeb"/>
        <w:ind w:left="144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17:1, 5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Jesus spoke these things;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lifting up His eyes to heaven, He said,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Father, the hour has come;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glorify Your Son, that the Son may glorify You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…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Now,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Father,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glorify Me together with Yourself, with the glory which I had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with You before the world was.</w:t>
      </w:r>
    </w:p>
    <w:p w:rsidR="002353BD" w:rsidRDefault="00710D17">
      <w:pPr>
        <w:pStyle w:val="NormalWeb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  <w:bCs/>
          <w:sz w:val="22"/>
          <w:szCs w:val="22"/>
        </w:rPr>
        <w:t>Matthew 11:27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All things have been handed over to Me by My Father; and no one knows the Son except the Father; nor does anyone know the Father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except the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Son, and anyone to whom the Son wills to reveal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Him. (</w:t>
      </w:r>
      <w:r>
        <w:rPr>
          <w:rFonts w:ascii="Century Gothic" w:hAnsi="Century Gothic"/>
          <w:sz w:val="22"/>
          <w:szCs w:val="22"/>
          <w:shd w:val="clear" w:color="auto" w:fill="FFFFFF"/>
        </w:rPr>
        <w:t>Cf.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Luke 10:22</w:t>
      </w:r>
      <w:r>
        <w:rPr>
          <w:rFonts w:ascii="Century Gothic" w:hAnsi="Century Gothic"/>
          <w:sz w:val="22"/>
          <w:szCs w:val="22"/>
        </w:rPr>
        <w:t>)</w:t>
      </w:r>
    </w:p>
    <w:p w:rsidR="002353BD" w:rsidRDefault="00710D17">
      <w:pPr>
        <w:pStyle w:val="chapter-2"/>
        <w:shd w:val="clear" w:color="auto" w:fill="FFFFFF"/>
        <w:ind w:left="1440"/>
        <w:jc w:val="both"/>
        <w:rPr>
          <w:rFonts w:ascii="Segoe UI" w:eastAsia="Segoe UI" w:hAnsi="Segoe UI" w:cs="Segoe UI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14:6-7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</w:rPr>
        <w:t>Jesus *said to him,</w:t>
      </w:r>
      <w:r>
        <w:rPr>
          <w:rFonts w:ascii="Century Gothic" w:hAnsi="Century Gothic"/>
          <w:i/>
          <w:iCs/>
          <w:sz w:val="22"/>
          <w:szCs w:val="22"/>
        </w:rPr>
        <w:t> “</w:t>
      </w:r>
      <w:r>
        <w:rPr>
          <w:rFonts w:ascii="Century Gothic" w:hAnsi="Century Gothic"/>
          <w:i/>
          <w:iCs/>
          <w:sz w:val="22"/>
          <w:szCs w:val="22"/>
        </w:rPr>
        <w:t>I am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the way, and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the truth, and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 xml:space="preserve">the life; no one comes to the Father but through Me. </w:t>
      </w:r>
      <w:r>
        <w:rPr>
          <w:rFonts w:ascii="Century Gothic" w:hAnsi="Century Gothic"/>
          <w:b/>
          <w:bCs/>
          <w:i/>
          <w:iCs/>
          <w:sz w:val="22"/>
          <w:szCs w:val="22"/>
          <w:vertAlign w:val="superscript"/>
        </w:rPr>
        <w:t>7</w:t>
      </w:r>
      <w:r>
        <w:rPr>
          <w:rFonts w:ascii="Century Gothic" w:hAnsi="Century Gothic"/>
          <w:b/>
          <w:bCs/>
          <w:i/>
          <w:iCs/>
          <w:sz w:val="22"/>
          <w:szCs w:val="22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 xml:space="preserve">If you had known Me, you would have known My Father also; from </w:t>
      </w:r>
      <w:r>
        <w:rPr>
          <w:rFonts w:ascii="Century Gothic" w:hAnsi="Century Gothic"/>
          <w:i/>
          <w:iCs/>
          <w:sz w:val="22"/>
          <w:szCs w:val="22"/>
        </w:rPr>
        <w:t>now on you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know Him, and have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seen Him.</w:t>
      </w:r>
      <w:r>
        <w:rPr>
          <w:rFonts w:ascii="Century Gothic" w:hAnsi="Century Gothic"/>
          <w:i/>
          <w:iCs/>
          <w:sz w:val="22"/>
          <w:szCs w:val="22"/>
        </w:rPr>
        <w:t>”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lastRenderedPageBreak/>
        <w:t>Peter is identifying here the same as what Paul does</w:t>
      </w:r>
    </w:p>
    <w:p w:rsidR="002353BD" w:rsidRDefault="00710D17">
      <w:pPr>
        <w:pStyle w:val="NormalWeb"/>
        <w:ind w:left="144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2 Corinthians 1:3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Blessed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God and Father of our Lord Jesus Christ, the Father of mercies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of all comfort</w:t>
      </w:r>
    </w:p>
    <w:p w:rsidR="002353BD" w:rsidRDefault="00710D17">
      <w:pPr>
        <w:pStyle w:val="NormalWeb"/>
        <w:ind w:left="144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Ephesians 1:3, 17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Blessed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the God and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Father of our Lord Jesus Christ, who has blessed us with every spiritual blessing in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heavenly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places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Christ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…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that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of our Lord Jesus Christ,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Father of glory, may give to you a spirit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wisdom and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revelation in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knowledge of Him.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</w:t>
      </w:r>
      <w:r>
        <w:rPr>
          <w:rStyle w:val="small-caps"/>
          <w:rFonts w:ascii="Century Gothic" w:hAnsi="Century Gothic"/>
        </w:rPr>
        <w:t>e same as John</w:t>
      </w:r>
    </w:p>
    <w:p w:rsidR="002353BD" w:rsidRDefault="00710D17">
      <w:pPr>
        <w:pStyle w:val="NormalWeb"/>
        <w:ind w:left="135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2 John </w:t>
      </w:r>
      <w:r>
        <w:rPr>
          <w:rFonts w:ascii="Century Gothic" w:hAnsi="Century Gothic"/>
          <w:b/>
          <w:bCs/>
          <w:sz w:val="22"/>
          <w:szCs w:val="22"/>
        </w:rPr>
        <w:t>3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Grace, mercy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peace will be with us, from God the Father and from Jesus Christ, the Son of the Father, in truth and love.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Scripture primarily identifies God the Father of the Lord Jesus Christ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(</w:t>
      </w:r>
      <w:r>
        <w:rPr>
          <w:rFonts w:ascii="Century Gothic" w:hAnsi="Century Gothic"/>
          <w:b/>
          <w:bCs/>
        </w:rPr>
        <w:t>Matt 7:21; 10:32, 11:25-27; 16:27</w:t>
      </w:r>
      <w:r>
        <w:rPr>
          <w:rFonts w:ascii="Century Gothic" w:hAnsi="Century Gothic"/>
          <w:b/>
          <w:bCs/>
        </w:rPr>
        <w:t xml:space="preserve">; 25:34; 26:39, </w:t>
      </w:r>
      <w:r>
        <w:rPr>
          <w:rFonts w:ascii="Century Gothic" w:hAnsi="Century Gothic"/>
        </w:rPr>
        <w:t>Et al</w:t>
      </w:r>
      <w:r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God is also the Father of all believers (</w:t>
      </w:r>
      <w:r>
        <w:rPr>
          <w:rFonts w:ascii="Century Gothic" w:hAnsi="Century Gothic"/>
          <w:b/>
          <w:bCs/>
        </w:rPr>
        <w:t>Matthew 5:16, 45, 48; 6:1, 9, 10:20;</w:t>
      </w:r>
      <w:r>
        <w:rPr>
          <w:rStyle w:val="small-caps"/>
          <w:rFonts w:ascii="Century Gothic" w:hAnsi="Century Gothic"/>
        </w:rPr>
        <w:t xml:space="preserve"> Et al.)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The reason He is the Father of all believers is that we are in Christ.  And if we are in the Son, we are in the Father 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We will be fully immersed </w:t>
      </w:r>
      <w:r>
        <w:rPr>
          <w:rStyle w:val="small-caps"/>
          <w:rFonts w:ascii="Century Gothic" w:hAnsi="Century Gothic"/>
        </w:rPr>
        <w:t>in the fullness of the Trinity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Peter uses a </w:t>
      </w:r>
      <w:r>
        <w:rPr>
          <w:rStyle w:val="small-caps"/>
          <w:rFonts w:ascii="Century Gothic" w:hAnsi="Century Gothic"/>
        </w:rPr>
        <w:t>“</w:t>
      </w:r>
      <w:r>
        <w:rPr>
          <w:rStyle w:val="small-caps"/>
          <w:rFonts w:ascii="Century Gothic" w:hAnsi="Century Gothic"/>
        </w:rPr>
        <w:t>concentrated confession</w:t>
      </w:r>
      <w:r>
        <w:rPr>
          <w:rStyle w:val="small-caps"/>
          <w:rFonts w:ascii="Century Gothic" w:hAnsi="Century Gothic"/>
        </w:rPr>
        <w:t xml:space="preserve">” </w:t>
      </w:r>
      <w:r>
        <w:rPr>
          <w:rStyle w:val="small-caps"/>
          <w:rFonts w:ascii="Century Gothic" w:hAnsi="Century Gothic"/>
        </w:rPr>
        <w:t>in using Christ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full name</w:t>
      </w:r>
    </w:p>
    <w:p w:rsidR="002353BD" w:rsidRDefault="00710D17">
      <w:pPr>
        <w:pStyle w:val="NormalWeb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 xml:space="preserve">Lord </w:t>
      </w:r>
      <w:r>
        <w:rPr>
          <w:rStyle w:val="small-caps"/>
          <w:rFonts w:ascii="Century Gothic" w:hAnsi="Century Gothic"/>
        </w:rPr>
        <w:t>identifies Him as sovereign Ruler</w:t>
      </w:r>
    </w:p>
    <w:p w:rsidR="002353BD" w:rsidRDefault="00710D17">
      <w:pPr>
        <w:pStyle w:val="NormalWeb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Jesus</w:t>
      </w:r>
      <w:r>
        <w:rPr>
          <w:rStyle w:val="small-caps"/>
          <w:rFonts w:ascii="Century Gothic" w:hAnsi="Century Gothic"/>
        </w:rPr>
        <w:t xml:space="preserve"> as incarnate son</w:t>
      </w:r>
    </w:p>
    <w:p w:rsidR="002353BD" w:rsidRDefault="00710D17">
      <w:pPr>
        <w:pStyle w:val="NormalWeb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 xml:space="preserve">Christ </w:t>
      </w:r>
      <w:r>
        <w:rPr>
          <w:rStyle w:val="small-caps"/>
          <w:rFonts w:ascii="Century Gothic" w:hAnsi="Century Gothic"/>
        </w:rPr>
        <w:t>as anointed Messiah-King</w:t>
      </w:r>
    </w:p>
    <w:p w:rsidR="002353BD" w:rsidRDefault="00710D17">
      <w:pPr>
        <w:pStyle w:val="NormalWeb"/>
        <w:numPr>
          <w:ilvl w:val="1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Peter also uses the pronoun </w:t>
      </w:r>
      <w:r>
        <w:rPr>
          <w:rStyle w:val="small-caps"/>
          <w:rFonts w:ascii="Century Gothic" w:hAnsi="Century Gothic"/>
        </w:rPr>
        <w:t>“</w:t>
      </w:r>
      <w:r>
        <w:rPr>
          <w:rStyle w:val="small-caps"/>
          <w:rFonts w:ascii="Century Gothic" w:hAnsi="Century Gothic"/>
        </w:rPr>
        <w:t>our</w:t>
      </w:r>
      <w:r>
        <w:rPr>
          <w:rStyle w:val="small-caps"/>
          <w:rFonts w:ascii="Century Gothic" w:hAnsi="Century Gothic"/>
        </w:rPr>
        <w:t xml:space="preserve">” </w:t>
      </w:r>
      <w:r>
        <w:rPr>
          <w:rStyle w:val="small-caps"/>
          <w:rFonts w:ascii="Century Gothic" w:hAnsi="Century Gothic"/>
        </w:rPr>
        <w:t>to personalize Him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lastRenderedPageBreak/>
        <w:t xml:space="preserve">The </w:t>
      </w:r>
      <w:r>
        <w:rPr>
          <w:rFonts w:ascii="Century Gothic" w:hAnsi="Century Gothic"/>
          <w:i/>
          <w:iCs/>
        </w:rPr>
        <w:t xml:space="preserve">Lord </w:t>
      </w:r>
      <w:r>
        <w:rPr>
          <w:rStyle w:val="small-caps"/>
          <w:rFonts w:ascii="Century Gothic" w:hAnsi="Century Gothic"/>
        </w:rPr>
        <w:t>of</w:t>
      </w:r>
      <w:r>
        <w:rPr>
          <w:rStyle w:val="small-caps"/>
          <w:rFonts w:ascii="Century Gothic" w:hAnsi="Century Gothic"/>
        </w:rPr>
        <w:t xml:space="preserve"> the Universe belongs to all believers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 xml:space="preserve">Jesus </w:t>
      </w:r>
      <w:r>
        <w:rPr>
          <w:rStyle w:val="small-caps"/>
          <w:rFonts w:ascii="Century Gothic" w:hAnsi="Century Gothic"/>
        </w:rPr>
        <w:t>who lived, died, and rose again for believers providing our atonement</w:t>
      </w:r>
    </w:p>
    <w:p w:rsidR="002353BD" w:rsidRDefault="00710D17">
      <w:pPr>
        <w:pStyle w:val="NormalWeb"/>
        <w:numPr>
          <w:ilvl w:val="2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Christ,</w:t>
      </w:r>
      <w:r>
        <w:rPr>
          <w:rStyle w:val="small-caps"/>
          <w:rFonts w:ascii="Century Gothic" w:hAnsi="Century Gothic"/>
        </w:rPr>
        <w:t xml:space="preserve"> the Messiah who God anointed to be our eternal King, will grant to His elect a glorious inheritance</w:t>
      </w:r>
    </w:p>
    <w:p w:rsidR="002353BD" w:rsidRDefault="00710D17">
      <w:pPr>
        <w:pStyle w:val="first-line-none"/>
        <w:numPr>
          <w:ilvl w:val="0"/>
          <w:numId w:val="6"/>
        </w:num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We recognize </w:t>
      </w:r>
      <w:r>
        <w:rPr>
          <w:rFonts w:ascii="Century Gothic" w:hAnsi="Century Gothic"/>
          <w:b/>
          <w:bCs/>
          <w:sz w:val="28"/>
          <w:szCs w:val="28"/>
          <w:u w:val="single"/>
        </w:rPr>
        <w:t>why</w:t>
      </w:r>
      <w:r>
        <w:rPr>
          <w:rFonts w:ascii="Century Gothic" w:hAnsi="Century Gothic"/>
          <w:b/>
          <w:bCs/>
          <w:sz w:val="28"/>
          <w:szCs w:val="28"/>
        </w:rPr>
        <w:t xml:space="preserve"> He gives it</w:t>
      </w:r>
    </w:p>
    <w:p w:rsidR="002353BD" w:rsidRDefault="00710D17">
      <w:pPr>
        <w:pStyle w:val="chapter-1"/>
        <w:shd w:val="clear" w:color="auto" w:fill="FFFFFF"/>
        <w:ind w:left="36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1 </w:t>
      </w:r>
      <w:r>
        <w:rPr>
          <w:rFonts w:ascii="Century Gothic" w:hAnsi="Century Gothic"/>
          <w:b/>
          <w:bCs/>
          <w:sz w:val="22"/>
          <w:szCs w:val="22"/>
        </w:rPr>
        <w:t>Peter 1:3b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</w:rPr>
        <w:t>…</w:t>
      </w:r>
      <w:r>
        <w:rPr>
          <w:rFonts w:ascii="Century Gothic" w:hAnsi="Century Gothic"/>
          <w:i/>
          <w:iCs/>
          <w:sz w:val="22"/>
          <w:szCs w:val="22"/>
        </w:rPr>
        <w:t>who</w:t>
      </w:r>
      <w:r>
        <w:rPr>
          <w:rFonts w:ascii="Century Gothic" w:hAnsi="Century Gothic"/>
          <w:i/>
          <w:iCs/>
          <w:sz w:val="22"/>
          <w:szCs w:val="22"/>
        </w:rPr>
        <w:t> </w:t>
      </w:r>
      <w:r>
        <w:rPr>
          <w:rFonts w:ascii="Century Gothic" w:hAnsi="Century Gothic"/>
          <w:i/>
          <w:iCs/>
          <w:sz w:val="22"/>
          <w:szCs w:val="22"/>
        </w:rPr>
        <w:t>according to His great mercy</w:t>
      </w:r>
      <w:r>
        <w:rPr>
          <w:rFonts w:ascii="Century Gothic" w:hAnsi="Century Gothic"/>
          <w:i/>
          <w:iCs/>
          <w:sz w:val="22"/>
          <w:szCs w:val="22"/>
        </w:rPr>
        <w:t> </w:t>
      </w:r>
    </w:p>
    <w:p w:rsidR="002353BD" w:rsidRDefault="00710D17">
      <w:pPr>
        <w:pStyle w:val="NormalWeb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 motive for the believer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inheritance is His great mercy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Ephesians 2:4-5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 God, being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rich in mercy, because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His great love with which He loved us,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even when we were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dead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in our transgressions, made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us alive together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with Christ (by grace you have been saved)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Titus 3:5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He saved us,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not on the basis of deeds which we have done in righteousness, but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according to His mercy, by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washing of regeneration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renewing by the Holy Spirit,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NormalWeb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Mercy (</w:t>
      </w:r>
      <w:r>
        <w:rPr>
          <w:rFonts w:ascii="Century Gothic" w:hAnsi="Century Gothic"/>
          <w:i/>
          <w:iCs/>
          <w:color w:val="0A0A0A"/>
          <w:u w:color="0A0A0A"/>
        </w:rPr>
        <w:t>eleos)</w:t>
      </w:r>
      <w:r>
        <w:rPr>
          <w:rStyle w:val="small-caps"/>
          <w:rFonts w:ascii="Century Gothic" w:hAnsi="Century Gothic"/>
        </w:rPr>
        <w:t>—</w:t>
      </w:r>
      <w:r>
        <w:rPr>
          <w:rFonts w:ascii="Century Gothic" w:hAnsi="Century Gothic"/>
          <w:shd w:val="clear" w:color="auto" w:fill="FFFFFF"/>
        </w:rPr>
        <w:t>kindness or good will towards the miserable and the afflicted, joined with a desire to help them</w:t>
      </w:r>
      <w:r>
        <w:rPr>
          <w:rFonts w:ascii="Century Gothic" w:eastAsia="Century Gothic" w:hAnsi="Century Gothic" w:cs="Century Gothic"/>
          <w:shd w:val="clear" w:color="auto" w:fill="FFFFFF"/>
          <w:vertAlign w:val="superscript"/>
        </w:rPr>
        <w:footnoteReference w:id="2"/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 focus is on the sinner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miserable, pitiful condition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It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not the same as grace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Grace concerns one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guilt, which caused that condition requiring mercy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D</w:t>
      </w:r>
      <w:r>
        <w:rPr>
          <w:rStyle w:val="small-caps"/>
          <w:rFonts w:ascii="Century Gothic" w:hAnsi="Century Gothic"/>
        </w:rPr>
        <w:t>ivine mercy takes the sinner from misery to glory (a change of condition), and divine grace takes him from guilt to acquittal (a change of position)</w:t>
      </w:r>
      <w:r>
        <w:rPr>
          <w:rStyle w:val="FootnoteReference"/>
          <w:rFonts w:ascii="Century Gothic" w:eastAsia="Century Gothic" w:hAnsi="Century Gothic" w:cs="Century Gothic"/>
        </w:rPr>
        <w:footnoteReference w:id="3"/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Romans 3:24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being justified as a gift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by His grace through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redemption which is in Christ Jesus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Ephesians 1:7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Him we have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redemption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through His blood,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forgiveness of our trespasses, according to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riches of His grace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Our sinful condition: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Dead in our trespasses and sins (</w:t>
      </w:r>
      <w:r>
        <w:rPr>
          <w:rFonts w:ascii="Century Gothic" w:hAnsi="Century Gothic"/>
          <w:b/>
          <w:bCs/>
        </w:rPr>
        <w:t>Eph 2:1-3</w:t>
      </w:r>
      <w:r>
        <w:rPr>
          <w:rStyle w:val="small-caps"/>
          <w:rFonts w:ascii="Century Gothic" w:hAnsi="Century Gothic"/>
        </w:rPr>
        <w:t xml:space="preserve">) 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Wretched, helpless (</w:t>
      </w:r>
      <w:r>
        <w:rPr>
          <w:rFonts w:ascii="Century Gothic" w:hAnsi="Century Gothic"/>
          <w:b/>
          <w:bCs/>
        </w:rPr>
        <w:t>Gen 6:5; 8:21</w:t>
      </w:r>
      <w:r>
        <w:rPr>
          <w:rStyle w:val="small-caps"/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Deceitful heart (</w:t>
      </w:r>
      <w:r>
        <w:rPr>
          <w:rFonts w:ascii="Century Gothic" w:hAnsi="Century Gothic"/>
          <w:b/>
          <w:bCs/>
        </w:rPr>
        <w:t>Jer 1</w:t>
      </w:r>
      <w:r>
        <w:rPr>
          <w:rFonts w:ascii="Century Gothic" w:hAnsi="Century Gothic"/>
          <w:b/>
          <w:bCs/>
        </w:rPr>
        <w:t>7:9</w:t>
      </w:r>
      <w:r>
        <w:rPr>
          <w:rStyle w:val="small-caps"/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Corrupt mind (</w:t>
      </w:r>
      <w:r>
        <w:rPr>
          <w:rFonts w:ascii="Century Gothic" w:hAnsi="Century Gothic"/>
          <w:b/>
          <w:bCs/>
        </w:rPr>
        <w:t>Rom 8:7-8; 1 Cor 2:14</w:t>
      </w:r>
      <w:r>
        <w:rPr>
          <w:rStyle w:val="small-caps"/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Wicked desires (</w:t>
      </w:r>
      <w:r>
        <w:rPr>
          <w:rFonts w:ascii="Century Gothic" w:hAnsi="Century Gothic"/>
          <w:b/>
          <w:bCs/>
        </w:rPr>
        <w:t>Eph 4:17-19; 5:8; Titus 1:15</w:t>
      </w:r>
      <w:r>
        <w:rPr>
          <w:rStyle w:val="small-caps"/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Slaves of sin (</w:t>
      </w:r>
      <w:r>
        <w:rPr>
          <w:rFonts w:ascii="Century Gothic" w:hAnsi="Century Gothic"/>
          <w:b/>
          <w:bCs/>
        </w:rPr>
        <w:t>Rom 6:16</w:t>
      </w:r>
      <w:r>
        <w:rPr>
          <w:rStyle w:val="small-caps"/>
          <w:rFonts w:ascii="Century Gothic" w:hAnsi="Century Gothic"/>
        </w:rPr>
        <w:t>)</w:t>
      </w:r>
    </w:p>
    <w:p w:rsidR="002353BD" w:rsidRDefault="00710D17">
      <w:pPr>
        <w:pStyle w:val="NormalWeb"/>
        <w:numPr>
          <w:ilvl w:val="2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Headed for hell (</w:t>
      </w:r>
      <w:r>
        <w:rPr>
          <w:rFonts w:ascii="Century Gothic" w:hAnsi="Century Gothic"/>
          <w:b/>
          <w:bCs/>
        </w:rPr>
        <w:t>Matt 10:28; 25:46; 2 Thes 1:9; Rev 21:8</w:t>
      </w:r>
      <w:r>
        <w:rPr>
          <w:rStyle w:val="small-caps"/>
          <w:rFonts w:ascii="Century Gothic" w:hAnsi="Century Gothic"/>
        </w:rPr>
        <w:t xml:space="preserve">) 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Man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desperate need for mercy and God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 xml:space="preserve">s remedy found in the person and work of </w:t>
      </w:r>
      <w:r>
        <w:rPr>
          <w:rStyle w:val="small-caps"/>
          <w:rFonts w:ascii="Century Gothic" w:hAnsi="Century Gothic"/>
        </w:rPr>
        <w:t>Christ</w:t>
      </w:r>
    </w:p>
    <w:p w:rsidR="002353BD" w:rsidRDefault="00710D17">
      <w:pPr>
        <w:pStyle w:val="NormalWeb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We see God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mercy through the incarnation of Christ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Philippians 2:6-8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 xml:space="preserve">[Jesus]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who, although 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existed in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form of God,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did not regard equality with God a thing to 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grasped,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7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emptied Himself, taking the form of a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bond-servant,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being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made in the likeness of men.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8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Being found in appearance as a man,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He humbled Himself by becoming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obedient to the point of death, even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death on a cross.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During His incarnation, He compassionately healed many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 miracles validated His message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His healings</w:t>
      </w:r>
      <w:r>
        <w:rPr>
          <w:rStyle w:val="small-caps"/>
          <w:rFonts w:ascii="Century Gothic" w:hAnsi="Century Gothic"/>
        </w:rPr>
        <w:t xml:space="preserve"> best illustrated His mercy towards sinner</w:t>
      </w:r>
      <w:r>
        <w:rPr>
          <w:rStyle w:val="small-caps"/>
          <w:rFonts w:ascii="Century Gothic" w:hAnsi="Century Gothic"/>
        </w:rPr>
        <w:t>’</w:t>
      </w:r>
      <w:r>
        <w:rPr>
          <w:rStyle w:val="small-caps"/>
          <w:rFonts w:ascii="Century Gothic" w:hAnsi="Century Gothic"/>
        </w:rPr>
        <w:t>s suffering and temporal misery</w:t>
      </w:r>
    </w:p>
    <w:p w:rsidR="002353BD" w:rsidRDefault="00710D17">
      <w:pPr>
        <w:pStyle w:val="NormalWeb"/>
        <w:numPr>
          <w:ilvl w:val="1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God by nature is a merciful God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Exodus 34:6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Then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passed by in front of him and proclaimed,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, the Lord God, compassionate and gracious, slow to anger, and abounding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in lovingkindness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truth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Psalm 108:4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>For Your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sz w:val="22"/>
          <w:szCs w:val="22"/>
          <w:shd w:val="clear" w:color="auto" w:fill="FFFFFF"/>
        </w:rPr>
        <w:t>lovingkindness is great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sz w:val="22"/>
          <w:szCs w:val="22"/>
          <w:shd w:val="clear" w:color="auto" w:fill="FFFFFF"/>
        </w:rPr>
        <w:t>above the heavens, And Your truth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reaches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sz w:val="22"/>
          <w:szCs w:val="22"/>
          <w:shd w:val="clear" w:color="auto" w:fill="FFFFFF"/>
        </w:rPr>
        <w:t>to the skies.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Lamentations 3:22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</w:rPr>
        <w:t>The Lord</w:t>
      </w:r>
      <w:r>
        <w:rPr>
          <w:rFonts w:ascii="Century Gothic" w:hAnsi="Century Gothic"/>
          <w:sz w:val="22"/>
          <w:szCs w:val="22"/>
        </w:rPr>
        <w:t>’</w:t>
      </w:r>
      <w:r>
        <w:rPr>
          <w:rFonts w:ascii="Century Gothic" w:hAnsi="Century Gothic"/>
          <w:sz w:val="22"/>
          <w:szCs w:val="22"/>
        </w:rPr>
        <w:t xml:space="preserve">s lovingkindness indeed never cease,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His compassions never fail.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Micah 7:18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Who is a God like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You, who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pardons iniquity And passes over the rebellious act of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remnant of His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possession? He does not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retain His anger forever, Because 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delights in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unchanging love.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2 Corinthians 1:3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b/>
          <w:bCs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Blessed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the God and Father of our Lord Jesus Christ, </w:t>
      </w:r>
      <w:r>
        <w:rPr>
          <w:rFonts w:ascii="Century Gothic" w:hAnsi="Century Gothic"/>
          <w:i/>
          <w:iCs/>
          <w:sz w:val="22"/>
          <w:szCs w:val="22"/>
          <w:u w:val="single"/>
          <w:shd w:val="clear" w:color="auto" w:fill="FFFFFF"/>
        </w:rPr>
        <w:t xml:space="preserve">the </w:t>
      </w:r>
      <w:r>
        <w:rPr>
          <w:rFonts w:ascii="Century Gothic" w:hAnsi="Century Gothic"/>
          <w:i/>
          <w:iCs/>
          <w:sz w:val="22"/>
          <w:szCs w:val="22"/>
          <w:u w:val="single"/>
          <w:shd w:val="clear" w:color="auto" w:fill="FFFFFF"/>
        </w:rPr>
        <w:t>Father of mercies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of all comfort</w:t>
      </w:r>
    </w:p>
    <w:p w:rsidR="002353BD" w:rsidRDefault="00710D17">
      <w:pPr>
        <w:pStyle w:val="NormalWeb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Except for His mercy, we would have no capacity to believe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Romans 9:15-16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For He says to Moses,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will have mercy on whom I have mercy, and I will have compassion on whom I have compassion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16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So then it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does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not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depend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on the man who wills or the man who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runs, but on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who has mercy.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NormalWeb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His infinite mercy is granted to those He determines, based on His own will 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Romans 9:10-11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 not only this, but there was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Rebekah also, when she had conceived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twins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by one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man, our father Isaac;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11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though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twins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were not yet born and had not done anything good or bad, so that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’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 purpose according to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choice would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stand, not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because of works but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because of Him who calls,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first-line-none"/>
        <w:numPr>
          <w:ilvl w:val="0"/>
          <w:numId w:val="9"/>
        </w:num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We recognize </w:t>
      </w:r>
      <w:r>
        <w:rPr>
          <w:rFonts w:ascii="Century Gothic" w:hAnsi="Century Gothic"/>
          <w:b/>
          <w:bCs/>
          <w:sz w:val="28"/>
          <w:szCs w:val="28"/>
          <w:u w:val="single"/>
        </w:rPr>
        <w:t>how</w:t>
      </w:r>
      <w:r>
        <w:rPr>
          <w:rFonts w:ascii="Century Gothic" w:hAnsi="Century Gothic"/>
          <w:b/>
          <w:bCs/>
          <w:sz w:val="28"/>
          <w:szCs w:val="28"/>
        </w:rPr>
        <w:t xml:space="preserve"> He gives it</w:t>
      </w:r>
    </w:p>
    <w:p w:rsidR="002353BD" w:rsidRDefault="00710D17">
      <w:pPr>
        <w:pStyle w:val="chapter-1"/>
        <w:shd w:val="clear" w:color="auto" w:fill="FFFFFF"/>
        <w:ind w:left="360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hAnsi="Century Gothic"/>
          <w:b/>
          <w:bCs/>
        </w:rPr>
        <w:t xml:space="preserve">1 Peter </w:t>
      </w:r>
      <w:r>
        <w:rPr>
          <w:rFonts w:ascii="Century Gothic" w:hAnsi="Century Gothic"/>
          <w:b/>
          <w:bCs/>
        </w:rPr>
        <w:t>1:3c</w:t>
      </w:r>
      <w:r>
        <w:rPr>
          <w:rFonts w:ascii="Century Gothic" w:hAnsi="Century Gothic"/>
          <w:i/>
          <w:iCs/>
        </w:rPr>
        <w:t>—…</w:t>
      </w:r>
      <w:r>
        <w:rPr>
          <w:rFonts w:ascii="Century Gothic" w:hAnsi="Century Gothic"/>
          <w:i/>
          <w:iCs/>
        </w:rPr>
        <w:t>has caused us to be born again to</w:t>
      </w:r>
      <w:r>
        <w:rPr>
          <w:rFonts w:ascii="Century Gothic" w:hAnsi="Century Gothic"/>
          <w:i/>
          <w:iCs/>
        </w:rPr>
        <w:t> </w:t>
      </w:r>
      <w:r>
        <w:rPr>
          <w:rFonts w:ascii="Century Gothic" w:hAnsi="Century Gothic"/>
          <w:i/>
          <w:iCs/>
        </w:rPr>
        <w:t>a living hope through the</w:t>
      </w:r>
      <w:r>
        <w:rPr>
          <w:rFonts w:ascii="Century Gothic" w:hAnsi="Century Gothic"/>
          <w:i/>
          <w:iCs/>
        </w:rPr>
        <w:t> </w:t>
      </w:r>
      <w:r>
        <w:rPr>
          <w:rFonts w:ascii="Century Gothic" w:hAnsi="Century Gothic"/>
          <w:i/>
          <w:iCs/>
        </w:rPr>
        <w:t>resurrection of Jesus Christ from the dead,</w:t>
      </w:r>
    </w:p>
    <w:p w:rsidR="002353BD" w:rsidRDefault="00710D17">
      <w:pPr>
        <w:pStyle w:val="NormalWeb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Sinners have no capacity to change their nature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Jeremiah 13:23a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Can the Ethiopian change his skin Or the leopard his spots?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17:9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heart is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more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deceitful than all else And is desperately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sick; Who can understand it?</w:t>
      </w:r>
      <w:r>
        <w:rPr>
          <w:rFonts w:ascii="Century Gothic" w:hAnsi="Century Gothic"/>
          <w:sz w:val="22"/>
          <w:szCs w:val="22"/>
        </w:rPr>
        <w:t>”</w:t>
      </w:r>
    </w:p>
    <w:p w:rsidR="002353BD" w:rsidRDefault="00710D17">
      <w:pPr>
        <w:pStyle w:val="NormalWeb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He does the work of regeneration by causing us, through the sanctifying work of the Spirit, to be born again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Jeremiah 31:31-34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Behold, days are coming,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”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declares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when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I will make a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new covenant with the house of Israel and with the house of Judah,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32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not like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covenant which I made with their fathers in the day I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took them by the hand to bring them out of the land of Egypt, My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covenant which they broke, although I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was a husband to them,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”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declares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33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this is the covenant which I will make with the house of Israel after those days,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”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declares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 will put My law within them and on their heart I will write it;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 will be their God, and they sh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all be My people.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34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They will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not teach again, each man his neighbor and each man his brother, saying,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‘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Know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’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they will all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know Me, from the least of them to the greatest of them,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”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declares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I will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forgive their iniquity, and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their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sin I will remember no more.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John 3:5-6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Jesus answered,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Truly, truly, I say to you, unless one is born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water and the Spirit he cannot enter into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kingdom of God.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6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That which is born of the flesh is flesh, and that which is born of the Spirit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is spirit.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3:14-15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Moses lifted up the serpent in the wilderness, even so must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Son of Man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 lifted up;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15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so that whoever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believes will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in Him have eternal life. 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(</w:t>
      </w:r>
      <w:r>
        <w:rPr>
          <w:rFonts w:ascii="Century Gothic" w:hAnsi="Century Gothic"/>
          <w:sz w:val="22"/>
          <w:szCs w:val="22"/>
          <w:shd w:val="clear" w:color="auto" w:fill="FFFFFF"/>
        </w:rPr>
        <w:t>Cf.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Num 21:4-9</w:t>
      </w:r>
      <w:r>
        <w:rPr>
          <w:rFonts w:ascii="Century Gothic" w:hAnsi="Century Gothic"/>
          <w:sz w:val="22"/>
          <w:szCs w:val="22"/>
          <w:shd w:val="clear" w:color="auto" w:fill="FFFFFF"/>
        </w:rPr>
        <w:t>)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Acts 2:38-39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Peter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said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to them,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Repent, and each of you 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baptized in the name of Jesus Christ for the forgiveness of your sins; and you will receive the gift of the Holy Spirit.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39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promise is for you and your children and for all who are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far off, as many as the Lord our God will call to Himself.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The </w:t>
      </w:r>
      <w:r>
        <w:rPr>
          <w:rStyle w:val="small-caps"/>
          <w:rFonts w:ascii="Century Gothic" w:hAnsi="Century Gothic"/>
        </w:rPr>
        <w:t>inheritance from God comes only to those who experience the new birth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2 Corinthians 5:17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Therefore if anyone 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Christ,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he 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 new creature;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old things passed away; behold, new things have come.</w:t>
      </w:r>
      <w:r>
        <w:rPr>
          <w:rFonts w:ascii="Century Gothic" w:hAnsi="Century Gothic"/>
          <w:sz w:val="22"/>
          <w:szCs w:val="22"/>
          <w:shd w:val="clear" w:color="auto" w:fill="FFFFFF"/>
        </w:rPr>
        <w:t> 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1:12-13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 as many as received Him, to them 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gave the right to become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children of God,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even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to those who believe in His name,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13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who were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born, not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blood nor of the will of the flesh nor of the will of man, but of God.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James 1:18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the exercise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His will 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brought us forth by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word of trut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h, so that we would 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 kind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first fruits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among His creatures.</w:t>
      </w:r>
    </w:p>
    <w:p w:rsidR="002353BD" w:rsidRDefault="00710D17">
      <w:pPr>
        <w:pStyle w:val="NormalWeb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A living hope</w:t>
      </w:r>
      <w:r>
        <w:rPr>
          <w:rFonts w:ascii="Century Gothic" w:hAnsi="Century Gothic"/>
          <w:i/>
          <w:iCs/>
        </w:rPr>
        <w:t>—</w:t>
      </w:r>
      <w:r>
        <w:rPr>
          <w:rStyle w:val="small-caps"/>
          <w:rFonts w:ascii="Century Gothic" w:hAnsi="Century Gothic"/>
        </w:rPr>
        <w:t>there is incredible hope for the believer because of the new birth, not so for the unbeliever</w:t>
      </w:r>
    </w:p>
    <w:p w:rsidR="002353BD" w:rsidRDefault="00710D17">
      <w:pPr>
        <w:pStyle w:val="NormalWeb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The unbeliever has only dying hope </w:t>
      </w:r>
    </w:p>
    <w:p w:rsidR="002353BD" w:rsidRDefault="00710D17">
      <w:pPr>
        <w:pStyle w:val="NormalWeb"/>
        <w:ind w:left="1170"/>
        <w:jc w:val="both"/>
        <w:rPr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Job 8:13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So are the paths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all who forget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God;</w:t>
      </w:r>
      <w:r>
        <w:rPr>
          <w:rFonts w:ascii="Century Gothic" w:eastAsia="Century Gothic" w:hAnsi="Century Gothic" w:cs="Century Gothic"/>
          <w:i/>
          <w:iCs/>
          <w:sz w:val="22"/>
          <w:szCs w:val="22"/>
        </w:rPr>
        <w:br/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hope of the godless will perish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</w:t>
      </w:r>
    </w:p>
    <w:p w:rsidR="002353BD" w:rsidRDefault="00710D17">
      <w:pPr>
        <w:pStyle w:val="NormalWeb"/>
        <w:ind w:left="117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Proverbs 10:28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hop</w:t>
      </w:r>
      <w:bookmarkStart w:id="0" w:name="_GoBack"/>
      <w:bookmarkEnd w:id="0"/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 of the righteous is gladness, But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expectation of the wicked perishes.</w:t>
      </w:r>
    </w:p>
    <w:p w:rsidR="002353BD" w:rsidRDefault="00710D17">
      <w:pPr>
        <w:pStyle w:val="NormalWeb"/>
        <w:ind w:left="117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Ephesians 2:12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remember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that you were at that time separate from Christ,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excluded from the commonwealth of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Israel, and strangers to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covenants of promise, having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no hope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without God in the world.</w:t>
      </w:r>
    </w:p>
    <w:p w:rsidR="002353BD" w:rsidRDefault="00710D17">
      <w:pPr>
        <w:pStyle w:val="NormalWeb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Believers have a living undying hope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Psalm 33:18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Behold,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eye of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Lord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is on those who fear Him, On those who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hope for His lovingkindness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Romans 5:5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and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hope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does not disappoint, because the love of God has been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poured out within our hearts through the Holy Spirit who was given to us.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Ephesians 4:4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There 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one body and one Spirit, just as also you were called in one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hope of your calling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Romans 5:2</w:t>
      </w:r>
      <w:r>
        <w:rPr>
          <w:rFonts w:ascii="Century Gothic" w:hAnsi="Century Gothic"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through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whom also we have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obtained our introduction by faith into this grace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which we stand;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we exult in hope of the glory of God.</w:t>
      </w:r>
    </w:p>
    <w:p w:rsidR="002353BD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Colossians 1: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</w:rPr>
        <w:t>27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to whom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willed to make known what 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riches of the glory of this mystery among the Gentiles, which 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u w:val="single"/>
          <w:shd w:val="clear" w:color="auto" w:fill="FFFFFF"/>
        </w:rPr>
        <w:t>Christ in you, the</w:t>
      </w:r>
      <w:r>
        <w:rPr>
          <w:rFonts w:ascii="Century Gothic" w:hAnsi="Century Gothic"/>
          <w:i/>
          <w:iCs/>
          <w:sz w:val="22"/>
          <w:szCs w:val="22"/>
          <w:u w:val="single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u w:val="single"/>
          <w:shd w:val="clear" w:color="auto" w:fill="FFFFFF"/>
        </w:rPr>
        <w:t>hope of glory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.</w:t>
      </w:r>
    </w:p>
    <w:p w:rsidR="002353BD" w:rsidRDefault="00710D17">
      <w:pPr>
        <w:pStyle w:val="NormalWeb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>The fulfillment of the hope is in our eternal dwelling</w:t>
      </w:r>
    </w:p>
    <w:p w:rsidR="002353BD" w:rsidRPr="00761305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  <w:shd w:val="clear" w:color="auto" w:fill="FFFFFF"/>
        </w:rPr>
      </w:pPr>
      <w:r w:rsidRPr="00761305">
        <w:rPr>
          <w:rFonts w:ascii="Century Gothic" w:hAnsi="Century Gothic"/>
          <w:b/>
          <w:bCs/>
          <w:sz w:val="22"/>
        </w:rPr>
        <w:t>2 Peter 3:11-13</w:t>
      </w:r>
      <w:r w:rsidRPr="00761305">
        <w:rPr>
          <w:rFonts w:ascii="Century Gothic" w:hAnsi="Century Gothic"/>
          <w:i/>
          <w:iCs/>
          <w:sz w:val="22"/>
        </w:rPr>
        <w:t>—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Since all these things are to be destroyed in this way, what sort of people ought you to be in holy conduct and godliness,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b/>
          <w:bCs/>
          <w:i/>
          <w:iCs/>
          <w:sz w:val="22"/>
          <w:shd w:val="clear" w:color="auto" w:fill="FFFFFF"/>
          <w:vertAlign w:val="superscript"/>
        </w:rPr>
        <w:t>12</w:t>
      </w:r>
      <w:r w:rsidRPr="00761305">
        <w:rPr>
          <w:rFonts w:ascii="Century Gothic" w:hAnsi="Century Gothic"/>
          <w:b/>
          <w:bCs/>
          <w:i/>
          <w:iCs/>
          <w:sz w:val="22"/>
          <w:shd w:val="clear" w:color="auto" w:fill="FFFFFF"/>
          <w:vertAlign w:val="superscript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 xml:space="preserve">looking for and 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hastening the coming of the day of God, because of which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the heavens will be destroyed by burning, and the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elements will melt with intense heat!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b/>
          <w:bCs/>
          <w:i/>
          <w:iCs/>
          <w:sz w:val="22"/>
          <w:shd w:val="clear" w:color="auto" w:fill="FFFFFF"/>
          <w:vertAlign w:val="superscript"/>
        </w:rPr>
        <w:t>13</w:t>
      </w:r>
      <w:r w:rsidRPr="00761305">
        <w:rPr>
          <w:rFonts w:ascii="Century Gothic" w:hAnsi="Century Gothic"/>
          <w:b/>
          <w:bCs/>
          <w:i/>
          <w:iCs/>
          <w:sz w:val="22"/>
          <w:shd w:val="clear" w:color="auto" w:fill="FFFFFF"/>
          <w:vertAlign w:val="superscript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But according to His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promise we are looking for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new heavens and a new earth,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in which righteousness dwells.</w:t>
      </w:r>
    </w:p>
    <w:p w:rsidR="002353BD" w:rsidRPr="00761305" w:rsidRDefault="00710D17">
      <w:pPr>
        <w:pStyle w:val="NormalWeb"/>
        <w:ind w:left="1080"/>
        <w:jc w:val="both"/>
        <w:rPr>
          <w:rFonts w:ascii="Century Gothic" w:eastAsia="Century Gothic" w:hAnsi="Century Gothic" w:cs="Century Gothic"/>
          <w:i/>
          <w:iCs/>
          <w:sz w:val="22"/>
        </w:rPr>
      </w:pPr>
      <w:r w:rsidRPr="00761305">
        <w:rPr>
          <w:rFonts w:ascii="Century Gothic" w:hAnsi="Century Gothic"/>
          <w:b/>
          <w:bCs/>
          <w:sz w:val="22"/>
        </w:rPr>
        <w:t>Galatians 5:5</w:t>
      </w:r>
      <w:r w:rsidRPr="00761305">
        <w:rPr>
          <w:rFonts w:ascii="Century Gothic" w:hAnsi="Century Gothic"/>
          <w:i/>
          <w:iCs/>
          <w:sz w:val="22"/>
        </w:rPr>
        <w:t>—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For we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through the Spirit,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by faith, are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 </w:t>
      </w:r>
      <w:r w:rsidRPr="00761305">
        <w:rPr>
          <w:rFonts w:ascii="Century Gothic" w:hAnsi="Century Gothic"/>
          <w:i/>
          <w:iCs/>
          <w:sz w:val="22"/>
          <w:shd w:val="clear" w:color="auto" w:fill="FFFFFF"/>
        </w:rPr>
        <w:t>waiting for the hope of righteousness.</w:t>
      </w:r>
    </w:p>
    <w:p w:rsidR="002353BD" w:rsidRDefault="00710D17">
      <w:pPr>
        <w:pStyle w:val="NormalWeb"/>
        <w:numPr>
          <w:ilvl w:val="0"/>
          <w:numId w:val="11"/>
        </w:numPr>
        <w:jc w:val="both"/>
        <w:rPr>
          <w:rFonts w:ascii="Century Gothic" w:hAnsi="Century Gothic"/>
        </w:rPr>
      </w:pPr>
      <w:r>
        <w:rPr>
          <w:rStyle w:val="small-caps"/>
          <w:rFonts w:ascii="Century Gothic" w:hAnsi="Century Gothic"/>
        </w:rPr>
        <w:t xml:space="preserve">This is only possible because of the resurrection of Jesus Christ from the dead 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John 11:25-26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Jesus said to her,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“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I am the resurrection and the life; he who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believes in Me will live even if he dies,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26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 everyone who lives and believes in Me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will never die. Do you believe this?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 </w:t>
      </w:r>
    </w:p>
    <w:p w:rsidR="002353BD" w:rsidRDefault="00710D17">
      <w:pPr>
        <w:pStyle w:val="NormalWeb"/>
        <w:ind w:left="720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sz w:val="22"/>
          <w:szCs w:val="22"/>
        </w:rPr>
        <w:t>1 Corinthians 15:17, 20-27, 54-57</w:t>
      </w:r>
      <w:r>
        <w:rPr>
          <w:rFonts w:ascii="Century Gothic" w:hAnsi="Century Gothic"/>
          <w:i/>
          <w:iCs/>
          <w:sz w:val="22"/>
          <w:szCs w:val="22"/>
        </w:rPr>
        <w:t>—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17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and if Christ has not been raised, your faith is worthless;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you are still in your sins.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…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 xml:space="preserve"> 20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 now Christ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has been raised from the dead,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first fruits of those who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are asleep.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21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since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by a man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came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death, by a man also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came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resurrection of the dead.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22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as in Adam all die, so also in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Christ all will be made alive.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23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But each in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his own order: Christ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first fruits, after that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those who are Christ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’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s at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His coming,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24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comes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end, when He hands over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kingdom to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God and Father, when He has abolished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all rule and all authority and power.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25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 He must reign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until He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has put all His enemies under His feet.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26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last enemy that will be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abolished is death.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27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For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He has put all things in subjection under His feet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…</w:t>
      </w:r>
      <w:r>
        <w:rPr>
          <w:rStyle w:val="Link"/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54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 when this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perishable will have put on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the imperishable, and this mortal will have put on immortality, then will come about the saying that is written,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“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Death is swallowed up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in victory.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55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death, where is your victory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? O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mallCaps/>
          <w:sz w:val="22"/>
          <w:szCs w:val="22"/>
          <w:shd w:val="clear" w:color="auto" w:fill="FFFFFF"/>
        </w:rPr>
        <w:t>death, where is your sting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”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56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The sting of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death is sin, and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the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power of sin is the law;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57</w:t>
      </w: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  <w:vertAlign w:val="superscript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but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thanks be to God, who gives us the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 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victory through our Lord Jesus Christ.</w:t>
      </w:r>
    </w:p>
    <w:p w:rsidR="002353BD" w:rsidRPr="003D2B8A" w:rsidRDefault="00710D17">
      <w:pPr>
        <w:pStyle w:val="NormalWeb"/>
        <w:pBdr>
          <w:bottom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8"/>
          <w:shd w:val="clear" w:color="auto" w:fill="FFFFFF"/>
        </w:rPr>
      </w:pPr>
      <w:r w:rsidRPr="003D2B8A">
        <w:rPr>
          <w:rFonts w:ascii="Century Gothic" w:hAnsi="Century Gothic"/>
          <w:b/>
          <w:bCs/>
          <w:sz w:val="28"/>
          <w:shd w:val="clear" w:color="auto" w:fill="FFFFFF"/>
        </w:rPr>
        <w:t>Conclusion</w:t>
      </w:r>
    </w:p>
    <w:p w:rsidR="002353BD" w:rsidRDefault="00710D17">
      <w:pPr>
        <w:pStyle w:val="NormalWeb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Because of our spiritual birth, we now have a living hope and eternal inheritance.  The power of these realities is because of the resurre</w:t>
      </w:r>
      <w:r>
        <w:rPr>
          <w:rFonts w:ascii="Century Gothic" w:hAnsi="Century Gothic"/>
        </w:rPr>
        <w:t>ction of Jesus Christ from the dead.  Hallelujah what a Savior!</w:t>
      </w:r>
    </w:p>
    <w:p w:rsidR="002353BD" w:rsidRPr="003D2B8A" w:rsidRDefault="00710D17">
      <w:pPr>
        <w:pStyle w:val="NormalWeb"/>
        <w:jc w:val="both"/>
        <w:rPr>
          <w:rFonts w:ascii="Century Gothic" w:eastAsia="Century Gothic" w:hAnsi="Century Gothic" w:cs="Century Gothic"/>
          <w:iCs/>
        </w:rPr>
      </w:pPr>
      <w:r w:rsidRPr="003D2B8A">
        <w:rPr>
          <w:rFonts w:ascii="Century Gothic" w:hAnsi="Century Gothic"/>
          <w:iCs/>
        </w:rPr>
        <w:t>Peter wants them to be constantly living in light of those truths so as not to be discouraged or caught up with temporal things</w:t>
      </w:r>
      <w:r w:rsidRPr="003D2B8A">
        <w:rPr>
          <w:rFonts w:ascii="Century Gothic" w:hAnsi="Century Gothic"/>
          <w:iCs/>
        </w:rPr>
        <w:t>—</w:t>
      </w:r>
      <w:r w:rsidRPr="003D2B8A">
        <w:rPr>
          <w:rFonts w:ascii="Century Gothic" w:hAnsi="Century Gothic"/>
          <w:iCs/>
        </w:rPr>
        <w:t xml:space="preserve">including the very difficult circumstances from a hostile world.  </w:t>
      </w:r>
    </w:p>
    <w:p w:rsidR="002353BD" w:rsidRDefault="00710D17">
      <w:pPr>
        <w:pStyle w:val="NormalWeb"/>
        <w:jc w:val="both"/>
        <w:rPr>
          <w:rFonts w:ascii="Century Gothic" w:eastAsia="Century Gothic" w:hAnsi="Century Gothic" w:cs="Century Gothic"/>
          <w:i/>
          <w:iCs/>
          <w:shd w:val="clear" w:color="auto" w:fill="FFFFFF"/>
        </w:rPr>
      </w:pPr>
      <w:r>
        <w:rPr>
          <w:rFonts w:ascii="Century Gothic" w:hAnsi="Century Gothic"/>
          <w:b/>
          <w:bCs/>
        </w:rPr>
        <w:t>Philippians 1:21</w:t>
      </w:r>
      <w:r>
        <w:rPr>
          <w:rFonts w:ascii="Century Gothic" w:hAnsi="Century Gothic"/>
          <w:i/>
          <w:iCs/>
        </w:rPr>
        <w:t>—</w:t>
      </w:r>
      <w:r>
        <w:rPr>
          <w:rFonts w:ascii="Century Gothic" w:hAnsi="Century Gothic"/>
          <w:i/>
          <w:iCs/>
          <w:shd w:val="clear" w:color="auto" w:fill="FFFFFF"/>
        </w:rPr>
        <w:t>For to me,</w:t>
      </w:r>
      <w:r>
        <w:rPr>
          <w:rFonts w:ascii="Century Gothic" w:hAnsi="Century Gothic"/>
          <w:i/>
          <w:iCs/>
          <w:shd w:val="clear" w:color="auto" w:fill="FFFFFF"/>
        </w:rPr>
        <w:t> </w:t>
      </w:r>
      <w:r>
        <w:rPr>
          <w:rFonts w:ascii="Century Gothic" w:hAnsi="Century Gothic"/>
          <w:i/>
          <w:iCs/>
          <w:shd w:val="clear" w:color="auto" w:fill="FFFFFF"/>
        </w:rPr>
        <w:t>to live is Christ and to die is gain.</w:t>
      </w:r>
    </w:p>
    <w:p w:rsidR="002353BD" w:rsidRDefault="002353BD">
      <w:pPr>
        <w:pStyle w:val="NormalWeb"/>
        <w:jc w:val="both"/>
        <w:rPr>
          <w:rFonts w:ascii="Century Gothic" w:eastAsia="Century Gothic" w:hAnsi="Century Gothic" w:cs="Century Gothic"/>
          <w:i/>
          <w:iCs/>
          <w:shd w:val="clear" w:color="auto" w:fill="FFFFFF"/>
        </w:rPr>
      </w:pPr>
    </w:p>
    <w:p w:rsidR="002353BD" w:rsidRDefault="00710D17">
      <w:pPr>
        <w:pStyle w:val="NormalWeb"/>
        <w:jc w:val="both"/>
      </w:pPr>
      <w:r>
        <w:rPr>
          <w:rFonts w:ascii="Century Gothic" w:hAnsi="Century Gothic"/>
          <w:i/>
          <w:iCs/>
        </w:rPr>
        <w:t xml:space="preserve">Homework: </w:t>
      </w:r>
      <w:r w:rsidRPr="003D2B8A">
        <w:rPr>
          <w:rFonts w:ascii="Century Gothic" w:hAnsi="Century Gothic"/>
          <w:b/>
        </w:rPr>
        <w:t xml:space="preserve">Memorize 1 </w:t>
      </w:r>
      <w:r w:rsidR="003D2B8A">
        <w:rPr>
          <w:rFonts w:ascii="Century Gothic" w:hAnsi="Century Gothic"/>
          <w:b/>
        </w:rPr>
        <w:t xml:space="preserve">Peter </w:t>
      </w:r>
      <w:r w:rsidRPr="003D2B8A">
        <w:rPr>
          <w:rFonts w:ascii="Century Gothic" w:hAnsi="Century Gothic"/>
          <w:b/>
        </w:rPr>
        <w:t>1:1-5</w:t>
      </w:r>
      <w:r>
        <w:rPr>
          <w:rFonts w:ascii="Arial Unicode MS" w:hAnsi="Arial Unicode MS"/>
        </w:rPr>
        <w:br w:type="page"/>
      </w:r>
    </w:p>
    <w:p w:rsidR="002353BD" w:rsidRPr="003D2B8A" w:rsidRDefault="00710D17">
      <w:pPr>
        <w:pStyle w:val="NormalWeb"/>
        <w:jc w:val="center"/>
        <w:rPr>
          <w:rFonts w:ascii="Century Gothic" w:eastAsia="Century Gothic" w:hAnsi="Century Gothic" w:cs="Century Gothic"/>
          <w:u w:val="single"/>
        </w:rPr>
      </w:pPr>
      <w:r w:rsidRPr="003D2B8A">
        <w:rPr>
          <w:rFonts w:ascii="Century Gothic" w:hAnsi="Century Gothic"/>
          <w:b/>
          <w:bCs/>
          <w:iCs/>
          <w:sz w:val="32"/>
          <w:szCs w:val="32"/>
          <w:u w:val="single"/>
        </w:rPr>
        <w:t>NOTES</w:t>
      </w:r>
    </w:p>
    <w:p w:rsidR="002353BD" w:rsidRDefault="00710D17">
      <w:pPr>
        <w:pStyle w:val="NormalWeb"/>
        <w:spacing w:line="360" w:lineRule="auto"/>
        <w:jc w:val="center"/>
      </w:pPr>
      <w:r>
        <w:rPr>
          <w:rFonts w:ascii="Century Gothic" w:hAnsi="Century Gothic"/>
          <w:b/>
          <w:bCs/>
          <w:i/>
          <w:iCs/>
          <w:u w:val="single"/>
        </w:rPr>
        <w:t>_______________________________________________________  __________________________</w:t>
      </w:r>
      <w:r>
        <w:rPr>
          <w:rFonts w:ascii="Century Gothic" w:hAnsi="Century Gothic"/>
          <w:b/>
          <w:bCs/>
          <w:i/>
          <w:iCs/>
          <w:u w:val="single"/>
        </w:rPr>
        <w:t xml:space="preserve">_____________________________ _______________________________________________________  _______________________________________________________ _______________________________________________________  _______________________________________________________ </w:t>
      </w:r>
      <w:r>
        <w:rPr>
          <w:rFonts w:ascii="Century Gothic" w:hAnsi="Century Gothic"/>
          <w:b/>
          <w:bCs/>
          <w:i/>
          <w:iCs/>
          <w:u w:val="single"/>
        </w:rPr>
        <w:t>_______________________________________________________  _______________________________________________________ _______________________________________________________  _______________________________________________________ ______________________________</w:t>
      </w:r>
      <w:r>
        <w:rPr>
          <w:rFonts w:ascii="Century Gothic" w:hAnsi="Century Gothic"/>
          <w:b/>
          <w:bCs/>
          <w:i/>
          <w:iCs/>
          <w:u w:val="single"/>
        </w:rPr>
        <w:t>_________________________  _______________________________________________________ _______________________________________________________  _______________________________________________________ _______________________________________________________  ___</w:t>
      </w:r>
      <w:r>
        <w:rPr>
          <w:rFonts w:ascii="Century Gothic" w:hAnsi="Century Gothic"/>
          <w:b/>
          <w:bCs/>
          <w:i/>
          <w:iCs/>
          <w:u w:val="single"/>
        </w:rPr>
        <w:t>____________________________________________________  _______________________________________________________  _______________________________________________________ _______________________________________________________  ________________________________</w:t>
      </w:r>
      <w:r>
        <w:rPr>
          <w:rFonts w:ascii="Century Gothic" w:hAnsi="Century Gothic"/>
          <w:b/>
          <w:bCs/>
          <w:i/>
          <w:iCs/>
          <w:u w:val="single"/>
        </w:rPr>
        <w:t>_______________________ _______________________________________________________  _______________________________________________________  _______________________________________________________</w:t>
      </w:r>
    </w:p>
    <w:sectPr w:rsidR="002353BD">
      <w:headerReference w:type="default" r:id="rId7"/>
      <w:footerReference w:type="default" r:id="rId8"/>
      <w:headerReference w:type="first" r:id="rId9"/>
      <w:footerReference w:type="first" r:id="rId10"/>
      <w:pgSz w:w="7920" w:h="12240"/>
      <w:pgMar w:top="450" w:right="360" w:bottom="360" w:left="64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0D17">
      <w:r>
        <w:separator/>
      </w:r>
    </w:p>
  </w:endnote>
  <w:endnote w:type="continuationSeparator" w:id="0">
    <w:p w:rsidR="00000000" w:rsidRDefault="0071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BD" w:rsidRDefault="00710D17">
    <w:pPr>
      <w:pStyle w:val="Footer"/>
      <w:tabs>
        <w:tab w:val="clear" w:pos="9360"/>
        <w:tab w:val="right" w:pos="6892"/>
      </w:tabs>
      <w:jc w:val="right"/>
    </w:pPr>
    <w:r>
      <w:rPr>
        <w:rFonts w:ascii="Century Gothic" w:hAnsi="Century Gothic"/>
        <w:sz w:val="12"/>
        <w:szCs w:val="12"/>
      </w:rPr>
      <w:fldChar w:fldCharType="begin"/>
    </w:r>
    <w:r>
      <w:rPr>
        <w:rFonts w:ascii="Century Gothic" w:hAnsi="Century Gothic"/>
        <w:sz w:val="12"/>
        <w:szCs w:val="12"/>
      </w:rPr>
      <w:instrText xml:space="preserve"> PAGE </w:instrText>
    </w:r>
    <w:r w:rsidR="003D2B8A">
      <w:rPr>
        <w:rFonts w:ascii="Century Gothic" w:hAnsi="Century Gothic"/>
        <w:sz w:val="12"/>
        <w:szCs w:val="12"/>
      </w:rPr>
      <w:fldChar w:fldCharType="separate"/>
    </w:r>
    <w:r>
      <w:rPr>
        <w:rFonts w:ascii="Century Gothic" w:hAnsi="Century Gothic"/>
        <w:noProof/>
        <w:sz w:val="12"/>
        <w:szCs w:val="12"/>
      </w:rPr>
      <w:t>2</w:t>
    </w:r>
    <w:r>
      <w:rPr>
        <w:rFonts w:ascii="Century Gothic" w:hAnsi="Century Gothic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BD" w:rsidRDefault="002353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BD" w:rsidRDefault="00710D17">
      <w:r>
        <w:separator/>
      </w:r>
    </w:p>
  </w:footnote>
  <w:footnote w:type="continuationSeparator" w:id="0">
    <w:p w:rsidR="002353BD" w:rsidRDefault="00710D17">
      <w:r>
        <w:continuationSeparator/>
      </w:r>
    </w:p>
  </w:footnote>
  <w:footnote w:type="continuationNotice" w:id="1">
    <w:p w:rsidR="002353BD" w:rsidRDefault="002353BD"/>
  </w:footnote>
  <w:footnote w:id="2">
    <w:p w:rsidR="002353BD" w:rsidRPr="00761305" w:rsidRDefault="00710D17">
      <w:pPr>
        <w:pStyle w:val="FootnoteText"/>
        <w:rPr>
          <w:sz w:val="14"/>
          <w:szCs w:val="12"/>
        </w:rPr>
      </w:pPr>
      <w:r w:rsidRPr="00761305">
        <w:rPr>
          <w:rFonts w:ascii="Century Gothic" w:eastAsia="Century Gothic" w:hAnsi="Century Gothic" w:cs="Century Gothic"/>
          <w:sz w:val="14"/>
          <w:szCs w:val="12"/>
          <w:shd w:val="clear" w:color="auto" w:fill="FFFFFF"/>
          <w:vertAlign w:val="superscript"/>
        </w:rPr>
        <w:footnoteRef/>
      </w:r>
      <w:r w:rsidRPr="00761305">
        <w:rPr>
          <w:rFonts w:ascii="Century Gothic" w:hAnsi="Century Gothic"/>
          <w:sz w:val="14"/>
          <w:szCs w:val="12"/>
        </w:rPr>
        <w:t xml:space="preserve"> Strong</w:t>
      </w:r>
      <w:r w:rsidRPr="00761305">
        <w:rPr>
          <w:rFonts w:ascii="Century Gothic" w:hAnsi="Century Gothic"/>
          <w:sz w:val="14"/>
          <w:szCs w:val="12"/>
        </w:rPr>
        <w:t>’</w:t>
      </w:r>
      <w:r w:rsidRPr="00761305">
        <w:rPr>
          <w:rFonts w:ascii="Century Gothic" w:hAnsi="Century Gothic"/>
          <w:sz w:val="14"/>
          <w:szCs w:val="12"/>
        </w:rPr>
        <w:t>s Lexicon: G1656</w:t>
      </w:r>
    </w:p>
  </w:footnote>
  <w:footnote w:id="3">
    <w:p w:rsidR="002353BD" w:rsidRDefault="00710D17">
      <w:pPr>
        <w:pStyle w:val="FootnoteText"/>
      </w:pPr>
      <w:r w:rsidRPr="00761305">
        <w:rPr>
          <w:rFonts w:ascii="Century Gothic" w:eastAsia="Century Gothic" w:hAnsi="Century Gothic" w:cs="Century Gothic"/>
          <w:sz w:val="14"/>
          <w:szCs w:val="12"/>
          <w:vertAlign w:val="superscript"/>
        </w:rPr>
        <w:footnoteRef/>
      </w:r>
      <w:r w:rsidRPr="00761305">
        <w:rPr>
          <w:rFonts w:ascii="Century Gothic" w:hAnsi="Century Gothic"/>
          <w:sz w:val="14"/>
          <w:szCs w:val="12"/>
        </w:rPr>
        <w:t xml:space="preserve"> John MacArthur, The NT Commentary, 1 Peter, p33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BD" w:rsidRDefault="002353B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BD" w:rsidRDefault="00710D17">
    <w:pPr>
      <w:pStyle w:val="Header"/>
      <w:tabs>
        <w:tab w:val="clear" w:pos="8640"/>
        <w:tab w:val="right" w:pos="6892"/>
      </w:tabs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313690</wp:posOffset>
          </wp:positionH>
          <wp:positionV relativeFrom="page">
            <wp:posOffset>293370</wp:posOffset>
          </wp:positionV>
          <wp:extent cx="1935480" cy="317500"/>
          <wp:effectExtent l="0" t="0" r="0" b="0"/>
          <wp:wrapNone/>
          <wp:docPr id="1073741825" name="officeArt object" descr="Bridgewater Community Church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dgewater Community Church-logo.jpg" descr="Bridgewater Community Church-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17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entury Gothic" w:hAnsi="Century Gothic"/>
        <w:sz w:val="22"/>
        <w:szCs w:val="22"/>
      </w:rPr>
      <w:t>Pastor Mark Pitman</w:t>
    </w:r>
  </w:p>
  <w:p w:rsidR="002353BD" w:rsidRDefault="00710D17">
    <w:pPr>
      <w:pStyle w:val="Header"/>
      <w:tabs>
        <w:tab w:val="clear" w:pos="8640"/>
        <w:tab w:val="right" w:pos="6892"/>
      </w:tabs>
      <w:jc w:val="right"/>
    </w:pPr>
    <w:r>
      <w:rPr>
        <w:rFonts w:ascii="Century Gothic" w:hAnsi="Century Gothic"/>
        <w:sz w:val="22"/>
        <w:szCs w:val="22"/>
      </w:rPr>
      <w:t>September 8,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777"/>
    <w:multiLevelType w:val="hybridMultilevel"/>
    <w:tmpl w:val="9BA22324"/>
    <w:numStyleLink w:val="ImportedStyle1"/>
  </w:abstractNum>
  <w:abstractNum w:abstractNumId="1" w15:restartNumberingAfterBreak="0">
    <w:nsid w:val="067E4F3E"/>
    <w:multiLevelType w:val="hybridMultilevel"/>
    <w:tmpl w:val="488207C0"/>
    <w:numStyleLink w:val="ImportedStyle4"/>
  </w:abstractNum>
  <w:abstractNum w:abstractNumId="2" w15:restartNumberingAfterBreak="0">
    <w:nsid w:val="15534DFE"/>
    <w:multiLevelType w:val="hybridMultilevel"/>
    <w:tmpl w:val="9BA22324"/>
    <w:styleLink w:val="ImportedStyle1"/>
    <w:lvl w:ilvl="0" w:tplc="9F3898AC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6FE78A4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44ECC">
      <w:start w:val="1"/>
      <w:numFmt w:val="lowerRoman"/>
      <w:lvlText w:val="%3."/>
      <w:lvlJc w:val="left"/>
      <w:pPr>
        <w:ind w:left="1440" w:hanging="6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E563C">
      <w:start w:val="1"/>
      <w:numFmt w:val="decimal"/>
      <w:lvlText w:val="%4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62158">
      <w:start w:val="1"/>
      <w:numFmt w:val="lowerLetter"/>
      <w:lvlText w:val="%5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074FC">
      <w:start w:val="1"/>
      <w:numFmt w:val="lowerRoman"/>
      <w:lvlText w:val="%6."/>
      <w:lvlJc w:val="left"/>
      <w:pPr>
        <w:ind w:left="3600" w:hanging="6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EFB10">
      <w:start w:val="1"/>
      <w:numFmt w:val="decimal"/>
      <w:lvlText w:val="%7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811A8">
      <w:start w:val="1"/>
      <w:numFmt w:val="lowerLetter"/>
      <w:lvlText w:val="%8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F2B8">
      <w:start w:val="1"/>
      <w:numFmt w:val="lowerRoman"/>
      <w:lvlText w:val="%9."/>
      <w:lvlJc w:val="left"/>
      <w:pPr>
        <w:ind w:left="5760" w:hanging="6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AF6DF1"/>
    <w:multiLevelType w:val="hybridMultilevel"/>
    <w:tmpl w:val="C7548902"/>
    <w:numStyleLink w:val="ImportedStyle3"/>
  </w:abstractNum>
  <w:abstractNum w:abstractNumId="4" w15:restartNumberingAfterBreak="0">
    <w:nsid w:val="1F0069ED"/>
    <w:multiLevelType w:val="hybridMultilevel"/>
    <w:tmpl w:val="408813A4"/>
    <w:numStyleLink w:val="ImportedStyle2"/>
  </w:abstractNum>
  <w:abstractNum w:abstractNumId="5" w15:restartNumberingAfterBreak="0">
    <w:nsid w:val="2FD07FA6"/>
    <w:multiLevelType w:val="hybridMultilevel"/>
    <w:tmpl w:val="C7548902"/>
    <w:styleLink w:val="ImportedStyle3"/>
    <w:lvl w:ilvl="0" w:tplc="AF98116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2A1D0">
      <w:start w:val="1"/>
      <w:numFmt w:val="decimal"/>
      <w:lvlText w:val="%2."/>
      <w:lvlJc w:val="left"/>
      <w:pPr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96B9B8">
      <w:start w:val="1"/>
      <w:numFmt w:val="lowerRoman"/>
      <w:lvlText w:val="%3."/>
      <w:lvlJc w:val="left"/>
      <w:pPr>
        <w:ind w:left="135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A6AA54">
      <w:start w:val="1"/>
      <w:numFmt w:val="lowerLetter"/>
      <w:lvlText w:val="%4."/>
      <w:lvlJc w:val="left"/>
      <w:pPr>
        <w:ind w:left="2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881CE">
      <w:start w:val="1"/>
      <w:numFmt w:val="lowerLetter"/>
      <w:lvlText w:val="%5."/>
      <w:lvlJc w:val="left"/>
      <w:pPr>
        <w:ind w:left="2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2EFE6">
      <w:start w:val="1"/>
      <w:numFmt w:val="lowerRoman"/>
      <w:lvlText w:val="%6."/>
      <w:lvlJc w:val="left"/>
      <w:pPr>
        <w:ind w:left="351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5A8BAC">
      <w:start w:val="1"/>
      <w:numFmt w:val="decimal"/>
      <w:lvlText w:val="%7."/>
      <w:lvlJc w:val="left"/>
      <w:pPr>
        <w:ind w:left="4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88BF4">
      <w:start w:val="1"/>
      <w:numFmt w:val="lowerLetter"/>
      <w:lvlText w:val="%8."/>
      <w:lvlJc w:val="left"/>
      <w:pPr>
        <w:ind w:left="4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89DBE">
      <w:start w:val="1"/>
      <w:numFmt w:val="lowerRoman"/>
      <w:lvlText w:val="%9."/>
      <w:lvlJc w:val="left"/>
      <w:pPr>
        <w:ind w:left="567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E76CBC"/>
    <w:multiLevelType w:val="hybridMultilevel"/>
    <w:tmpl w:val="488207C0"/>
    <w:styleLink w:val="ImportedStyle4"/>
    <w:lvl w:ilvl="0" w:tplc="AFD62D7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A2CE6">
      <w:start w:val="1"/>
      <w:numFmt w:val="decimal"/>
      <w:lvlText w:val="%2."/>
      <w:lvlJc w:val="left"/>
      <w:pPr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6F004">
      <w:start w:val="1"/>
      <w:numFmt w:val="lowerRoman"/>
      <w:lvlText w:val="%3."/>
      <w:lvlJc w:val="left"/>
      <w:pPr>
        <w:ind w:left="1710" w:hanging="3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8C030">
      <w:start w:val="1"/>
      <w:numFmt w:val="lowerLetter"/>
      <w:lvlText w:val="%4."/>
      <w:lvlJc w:val="left"/>
      <w:pPr>
        <w:ind w:left="243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208FBA">
      <w:start w:val="1"/>
      <w:numFmt w:val="lowerLetter"/>
      <w:lvlText w:val="%5."/>
      <w:lvlJc w:val="left"/>
      <w:pPr>
        <w:ind w:left="315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292E2">
      <w:start w:val="1"/>
      <w:numFmt w:val="lowerRoman"/>
      <w:lvlText w:val="%6."/>
      <w:lvlJc w:val="left"/>
      <w:pPr>
        <w:ind w:left="3870" w:hanging="3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8604E">
      <w:start w:val="1"/>
      <w:numFmt w:val="decimal"/>
      <w:lvlText w:val="%7."/>
      <w:lvlJc w:val="left"/>
      <w:pPr>
        <w:ind w:left="459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0796">
      <w:start w:val="1"/>
      <w:numFmt w:val="lowerLetter"/>
      <w:lvlText w:val="%8."/>
      <w:lvlJc w:val="left"/>
      <w:pPr>
        <w:ind w:left="531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66D62">
      <w:start w:val="1"/>
      <w:numFmt w:val="lowerRoman"/>
      <w:lvlText w:val="%9."/>
      <w:lvlJc w:val="left"/>
      <w:pPr>
        <w:ind w:left="6030" w:hanging="3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99B768C"/>
    <w:multiLevelType w:val="hybridMultilevel"/>
    <w:tmpl w:val="408813A4"/>
    <w:styleLink w:val="ImportedStyle2"/>
    <w:lvl w:ilvl="0" w:tplc="B7166ED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62CAA">
      <w:start w:val="1"/>
      <w:numFmt w:val="decimal"/>
      <w:lvlText w:val="%2."/>
      <w:lvlJc w:val="left"/>
      <w:pPr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9A6EA8">
      <w:start w:val="1"/>
      <w:numFmt w:val="lowerRoman"/>
      <w:lvlText w:val="%3."/>
      <w:lvlJc w:val="left"/>
      <w:pPr>
        <w:ind w:left="135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8E88E2">
      <w:start w:val="1"/>
      <w:numFmt w:val="lowerLetter"/>
      <w:lvlText w:val="%4."/>
      <w:lvlJc w:val="left"/>
      <w:pPr>
        <w:ind w:left="207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00BEC">
      <w:start w:val="1"/>
      <w:numFmt w:val="lowerLetter"/>
      <w:lvlText w:val="%5."/>
      <w:lvlJc w:val="left"/>
      <w:pPr>
        <w:ind w:left="279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6DEA">
      <w:start w:val="1"/>
      <w:numFmt w:val="lowerRoman"/>
      <w:lvlText w:val="%6."/>
      <w:lvlJc w:val="left"/>
      <w:pPr>
        <w:ind w:left="351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0F154">
      <w:start w:val="1"/>
      <w:numFmt w:val="decimal"/>
      <w:lvlText w:val="%7."/>
      <w:lvlJc w:val="left"/>
      <w:pPr>
        <w:ind w:left="423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6D3FA">
      <w:start w:val="1"/>
      <w:numFmt w:val="lowerLetter"/>
      <w:lvlText w:val="%8."/>
      <w:lvlJc w:val="left"/>
      <w:pPr>
        <w:ind w:left="495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27A38">
      <w:start w:val="1"/>
      <w:numFmt w:val="lowerRoman"/>
      <w:lvlText w:val="%9."/>
      <w:lvlJc w:val="left"/>
      <w:pPr>
        <w:ind w:left="567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</w:num>
  <w:num w:numId="3">
    <w:abstractNumId w:val="7"/>
  </w:num>
  <w:num w:numId="4">
    <w:abstractNumId w:val="4"/>
    <w:lvlOverride w:ilvl="1">
      <w:lvl w:ilvl="1" w:tplc="E33ABD96">
        <w:start w:val="1"/>
        <w:numFmt w:val="decimal"/>
        <w:lvlText w:val="%2."/>
        <w:lvlJc w:val="left"/>
        <w:pPr>
          <w:ind w:left="1080" w:hanging="3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0"/>
          <w:highlight w:val="none"/>
          <w:vertAlign w:val="baseline"/>
        </w:rPr>
      </w:lvl>
    </w:lvlOverride>
    <w:lvlOverride w:ilvl="2">
      <w:lvl w:ilvl="2" w:tplc="34305CA6">
        <w:start w:val="1"/>
        <w:numFmt w:val="lowerRoman"/>
        <w:lvlText w:val="%3."/>
        <w:lvlJc w:val="left"/>
        <w:pPr>
          <w:ind w:left="1350" w:hanging="313"/>
        </w:pPr>
        <w:rPr>
          <w:rFonts w:hAnsi="Arial Unicode MS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  <w:num w:numId="5">
    <w:abstractNumId w:val="4"/>
    <w:lvlOverride w:ilvl="0">
      <w:lvl w:ilvl="0" w:tplc="5A58505A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3ABD96">
        <w:start w:val="1"/>
        <w:numFmt w:val="decimal"/>
        <w:lvlText w:val="%2."/>
        <w:lvlJc w:val="left"/>
        <w:pPr>
          <w:ind w:left="1080" w:hanging="3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4305CA6">
        <w:start w:val="1"/>
        <w:numFmt w:val="lowerRoman"/>
        <w:lvlText w:val="%3."/>
        <w:lvlJc w:val="left"/>
        <w:pPr>
          <w:ind w:left="12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143640">
        <w:start w:val="1"/>
        <w:numFmt w:val="lowerLetter"/>
        <w:lvlText w:val="%4."/>
        <w:lvlJc w:val="left"/>
        <w:pPr>
          <w:ind w:left="19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1E8118">
        <w:start w:val="1"/>
        <w:numFmt w:val="lowerLetter"/>
        <w:lvlText w:val="%5."/>
        <w:lvlJc w:val="left"/>
        <w:pPr>
          <w:ind w:left="2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969DDE">
        <w:start w:val="1"/>
        <w:numFmt w:val="lowerRoman"/>
        <w:lvlText w:val="%6."/>
        <w:lvlJc w:val="left"/>
        <w:pPr>
          <w:ind w:left="34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B67B94">
        <w:start w:val="1"/>
        <w:numFmt w:val="decimal"/>
        <w:lvlText w:val="%7."/>
        <w:lvlJc w:val="left"/>
        <w:pPr>
          <w:ind w:left="4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B2CE38">
        <w:start w:val="1"/>
        <w:numFmt w:val="lowerLetter"/>
        <w:lvlText w:val="%8."/>
        <w:lvlJc w:val="left"/>
        <w:pPr>
          <w:ind w:left="4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DE2118">
        <w:start w:val="1"/>
        <w:numFmt w:val="lowerRoman"/>
        <w:lvlText w:val="%9."/>
        <w:lvlJc w:val="left"/>
        <w:pPr>
          <w:ind w:left="55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4"/>
          <w:highlight w:val="none"/>
          <w:vertAlign w:val="baseline"/>
        </w:rPr>
      </w:lvl>
    </w:lvlOverride>
    <w:lvlOverride w:ilvl="0">
      <w:lvl w:ilvl="0" w:tplc="8EA85014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7">
    <w:abstractNumId w:val="5"/>
  </w:num>
  <w:num w:numId="8">
    <w:abstractNumId w:val="3"/>
    <w:lvlOverride w:ilvl="0">
      <w:lvl w:ilvl="0" w:tplc="57442DC0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  <w:lvlOverride w:ilvl="1">
      <w:lvl w:ilvl="1" w:tplc="B742FEC6">
        <w:start w:val="1"/>
        <w:numFmt w:val="decimal"/>
        <w:lvlText w:val="%2."/>
        <w:lvlJc w:val="left"/>
        <w:pPr>
          <w:ind w:left="1080" w:hanging="3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  <w:num w:numId="9">
    <w:abstractNumId w:val="0"/>
    <w:lvlOverride w:ilvl="0">
      <w:startOverride w:val="3"/>
    </w:lvlOverride>
  </w:num>
  <w:num w:numId="10">
    <w:abstractNumId w:val="6"/>
  </w:num>
  <w:num w:numId="11">
    <w:abstractNumId w:val="1"/>
    <w:lvlOverride w:ilvl="0">
      <w:lvl w:ilvl="0" w:tplc="AB348320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  <w:lvlOverride w:ilvl="1">
      <w:lvl w:ilvl="1" w:tplc="EE1420F6">
        <w:start w:val="1"/>
        <w:numFmt w:val="decimal"/>
        <w:lvlText w:val="%2."/>
        <w:lvlJc w:val="left"/>
        <w:pPr>
          <w:ind w:left="1080" w:hanging="3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BD"/>
    <w:rsid w:val="002353BD"/>
    <w:rsid w:val="003D2B8A"/>
    <w:rsid w:val="00710D17"/>
    <w:rsid w:val="007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B3CB"/>
  <w15:docId w15:val="{B5F07FB7-E757-4410-A2A9-C97AE98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ind w:left="360" w:hanging="360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ind w:left="360" w:hanging="360"/>
    </w:pPr>
    <w:rPr>
      <w:rFonts w:ascii="Arial" w:eastAsia="Arial" w:hAnsi="Arial" w:cs="Arial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small-caps">
    <w:name w:val="small-caps"/>
    <w:rPr>
      <w:lang w:val="en-US"/>
    </w:rPr>
  </w:style>
  <w:style w:type="paragraph" w:customStyle="1" w:styleId="chapter-1">
    <w:name w:val="chapter-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chapter-2">
    <w:name w:val="chapter-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first-line-none">
    <w:name w:val="first-line-non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FootnoteText">
    <w:name w:val="footnote text"/>
    <w:pPr>
      <w:ind w:left="360" w:hanging="360"/>
    </w:pPr>
    <w:rPr>
      <w:rFonts w:ascii="Arial" w:eastAsia="Arial" w:hAnsi="Arial" w:cs="Arial"/>
      <w:color w:val="000000"/>
      <w:u w:color="000000"/>
    </w:rPr>
  </w:style>
  <w:style w:type="character" w:styleId="FootnoteReference">
    <w:name w:val="footnote reference"/>
    <w:rPr>
      <w:vertAlign w:val="superscript"/>
    </w:rPr>
  </w:style>
  <w:style w:type="numbering" w:customStyle="1" w:styleId="ImportedStyle4">
    <w:name w:val="Imported Style 4"/>
    <w:pPr>
      <w:numPr>
        <w:numId w:val="10"/>
      </w:numPr>
    </w:pPr>
  </w:style>
  <w:style w:type="character" w:customStyle="1" w:styleId="Link">
    <w:name w:val="Link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14389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Pitman</dc:creator>
  <cp:lastModifiedBy>Mark Pitman</cp:lastModifiedBy>
  <cp:revision>2</cp:revision>
  <dcterms:created xsi:type="dcterms:W3CDTF">2024-09-06T12:45:00Z</dcterms:created>
  <dcterms:modified xsi:type="dcterms:W3CDTF">2024-09-06T12:45:00Z</dcterms:modified>
</cp:coreProperties>
</file>