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7C" w:rsidRDefault="00ED19AE" w:rsidP="008047EF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Discernment, How to get it</w:t>
      </w:r>
      <w:r w:rsidR="00474AE7">
        <w:rPr>
          <w:rFonts w:ascii="Century Gothic" w:hAnsi="Century Gothic"/>
          <w:b/>
          <w:bCs/>
          <w:sz w:val="36"/>
          <w:szCs w:val="36"/>
        </w:rPr>
        <w:t xml:space="preserve">, </w:t>
      </w:r>
      <w:r w:rsidR="0079033E">
        <w:rPr>
          <w:rFonts w:ascii="Century Gothic" w:hAnsi="Century Gothic"/>
          <w:b/>
          <w:bCs/>
          <w:sz w:val="36"/>
          <w:szCs w:val="36"/>
        </w:rPr>
        <w:t>Pt</w:t>
      </w:r>
      <w:r w:rsidR="006C49F6">
        <w:rPr>
          <w:rFonts w:ascii="Century Gothic" w:hAnsi="Century Gothic"/>
          <w:b/>
          <w:bCs/>
          <w:sz w:val="36"/>
          <w:szCs w:val="36"/>
        </w:rPr>
        <w:t>.</w:t>
      </w:r>
      <w:r w:rsidR="0079033E">
        <w:rPr>
          <w:rFonts w:ascii="Century Gothic" w:hAnsi="Century Gothic"/>
          <w:b/>
          <w:bCs/>
          <w:sz w:val="36"/>
          <w:szCs w:val="36"/>
        </w:rPr>
        <w:t xml:space="preserve"> 2</w:t>
      </w:r>
    </w:p>
    <w:p w:rsidR="006939CA" w:rsidRDefault="00ED19AE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hAnsi="Century Gothic"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>Various passages</w:t>
      </w:r>
    </w:p>
    <w:p w:rsidR="006939CA" w:rsidRPr="00F3415C" w:rsidRDefault="00274812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28"/>
        </w:rPr>
      </w:pPr>
      <w:r w:rsidRPr="00F3415C">
        <w:rPr>
          <w:rFonts w:ascii="Century Gothic" w:hAnsi="Century Gothic"/>
          <w:b/>
          <w:bCs/>
          <w:sz w:val="28"/>
        </w:rPr>
        <w:t>Context</w:t>
      </w:r>
    </w:p>
    <w:p w:rsidR="00F84701" w:rsidRPr="00286404" w:rsidRDefault="008920D8" w:rsidP="00ED19AE">
      <w:pPr>
        <w:pStyle w:val="NormalWeb"/>
        <w:jc w:val="both"/>
        <w:rPr>
          <w:rFonts w:ascii="Century Gothic" w:hAnsi="Century Gothic" w:cs="Arial"/>
          <w:i/>
          <w:sz w:val="20"/>
          <w:szCs w:val="20"/>
        </w:rPr>
      </w:pPr>
      <w:r w:rsidRPr="00286404">
        <w:rPr>
          <w:rStyle w:val="text"/>
          <w:rFonts w:ascii="Century Gothic" w:hAnsi="Century Gothic" w:cs="Segoe UI"/>
          <w:b/>
          <w:sz w:val="20"/>
          <w:szCs w:val="20"/>
          <w:shd w:val="clear" w:color="auto" w:fill="FFFFFF"/>
        </w:rPr>
        <w:t>1 Thessalonians 5:19-22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—Do not quench the Spirit;</w:t>
      </w:r>
      <w:r w:rsidRPr="0028640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28640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20 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do not despise prophetic utterances. </w:t>
      </w:r>
      <w:r w:rsidRPr="0028640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28640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21 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 examine everything carefully; hold fast to that which is good;</w:t>
      </w:r>
      <w:r w:rsidRPr="0028640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28640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22 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abstain from every form of evil. </w:t>
      </w:r>
    </w:p>
    <w:p w:rsidR="008920D8" w:rsidRPr="00286404" w:rsidRDefault="008920D8" w:rsidP="00ED19AE">
      <w:pPr>
        <w:pStyle w:val="NormalWeb"/>
        <w:jc w:val="both"/>
        <w:rPr>
          <w:rFonts w:ascii="Century Gothic" w:hAnsi="Century Gothic" w:cs="Arial"/>
          <w:sz w:val="20"/>
          <w:szCs w:val="20"/>
        </w:rPr>
      </w:pPr>
      <w:r w:rsidRPr="00286404">
        <w:rPr>
          <w:rFonts w:ascii="Century Gothic" w:hAnsi="Century Gothic" w:cs="Arial"/>
          <w:sz w:val="20"/>
          <w:szCs w:val="20"/>
        </w:rPr>
        <w:t>As we examine Paul’s words to these believers, he largely is describing discernment.  It is hearing and examining what you hear against the truths revealed in Scripture.</w:t>
      </w:r>
    </w:p>
    <w:p w:rsidR="008920D8" w:rsidRPr="00F12AF4" w:rsidRDefault="008920D8" w:rsidP="008920D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Century Gothic" w:hAnsi="Century Gothic" w:cs="Arial"/>
          <w:sz w:val="20"/>
          <w:szCs w:val="20"/>
        </w:rPr>
      </w:pPr>
      <w:r w:rsidRPr="00286404">
        <w:rPr>
          <w:rFonts w:ascii="Century Gothic" w:hAnsi="Century Gothic" w:cs="Arial"/>
          <w:b/>
          <w:sz w:val="20"/>
          <w:szCs w:val="20"/>
        </w:rPr>
        <w:t>Acts 17:10-12</w:t>
      </w:r>
      <w:r w:rsidRPr="00286404">
        <w:rPr>
          <w:rFonts w:ascii="Century Gothic" w:hAnsi="Century Gothic" w:cs="Arial"/>
          <w:sz w:val="20"/>
          <w:szCs w:val="20"/>
        </w:rPr>
        <w:t>—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The brethren immediately sent Paul and Silas away by night to Berea, and when they arrived, they went into the synagogue of the Jews.</w:t>
      </w:r>
      <w:r w:rsidRPr="0028640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28640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11 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Now these were more noble-minded than those in Thessalonica, for they received the word with great eagerness, examining the Scriptures daily </w:t>
      </w:r>
      <w:r w:rsidRPr="00286404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to see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whether these things were so.</w:t>
      </w:r>
      <w:r w:rsidRPr="0028640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28640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12 </w:t>
      </w:r>
      <w:r w:rsidRPr="0028640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Therefore many of them believed, along with a 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number of prominent Greek women and men.</w:t>
      </w:r>
      <w:r w:rsidRPr="00F12AF4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</w:p>
    <w:p w:rsidR="00286404" w:rsidRPr="00F12AF4" w:rsidRDefault="008920D8" w:rsidP="008920D8">
      <w:pPr>
        <w:pStyle w:val="NormalWeb"/>
        <w:jc w:val="both"/>
        <w:rPr>
          <w:rFonts w:ascii="Century Gothic" w:hAnsi="Century Gothic"/>
          <w:sz w:val="20"/>
          <w:szCs w:val="20"/>
        </w:rPr>
      </w:pPr>
      <w:r w:rsidRPr="00F12AF4">
        <w:rPr>
          <w:rFonts w:ascii="Century Gothic" w:hAnsi="Century Gothic" w:cs="Arial"/>
          <w:sz w:val="20"/>
          <w:szCs w:val="20"/>
        </w:rPr>
        <w:t xml:space="preserve">Sadly, in the church today, there is widespread abandonment of discernment.  The precision that the </w:t>
      </w:r>
      <w:r w:rsidR="00286404" w:rsidRPr="00F12AF4">
        <w:rPr>
          <w:rFonts w:ascii="Century Gothic" w:hAnsi="Century Gothic" w:cs="Arial"/>
          <w:sz w:val="20"/>
          <w:szCs w:val="20"/>
        </w:rPr>
        <w:t>S</w:t>
      </w:r>
      <w:r w:rsidRPr="00F12AF4">
        <w:rPr>
          <w:rFonts w:ascii="Century Gothic" w:hAnsi="Century Gothic" w:cs="Arial"/>
          <w:sz w:val="20"/>
          <w:szCs w:val="20"/>
        </w:rPr>
        <w:t xml:space="preserve">cripture requires is no longer held in high regard.  Anything and everything is tolerated and accepted.  </w:t>
      </w:r>
      <w:r w:rsidRPr="00F12AF4">
        <w:rPr>
          <w:rFonts w:ascii="Century Gothic" w:hAnsi="Century Gothic"/>
          <w:sz w:val="20"/>
          <w:szCs w:val="20"/>
        </w:rPr>
        <w:t xml:space="preserve">In a highly pluralistic, syncretistic environment, </w:t>
      </w:r>
      <w:r w:rsidR="00DD6C12" w:rsidRPr="00F12AF4">
        <w:rPr>
          <w:rFonts w:ascii="Century Gothic" w:hAnsi="Century Gothic"/>
          <w:sz w:val="20"/>
          <w:szCs w:val="20"/>
        </w:rPr>
        <w:t xml:space="preserve">any adherence to doctrinal and </w:t>
      </w:r>
      <w:r w:rsidRPr="00F12AF4">
        <w:rPr>
          <w:rFonts w:ascii="Century Gothic" w:hAnsi="Century Gothic"/>
          <w:sz w:val="20"/>
          <w:szCs w:val="20"/>
        </w:rPr>
        <w:t xml:space="preserve">theological </w:t>
      </w:r>
      <w:r w:rsidR="00DD6C12" w:rsidRPr="00F12AF4">
        <w:rPr>
          <w:rFonts w:ascii="Century Gothic" w:hAnsi="Century Gothic"/>
          <w:sz w:val="20"/>
          <w:szCs w:val="20"/>
        </w:rPr>
        <w:t xml:space="preserve">truths and </w:t>
      </w:r>
      <w:r w:rsidRPr="00F12AF4">
        <w:rPr>
          <w:rFonts w:ascii="Century Gothic" w:hAnsi="Century Gothic"/>
          <w:sz w:val="20"/>
          <w:szCs w:val="20"/>
        </w:rPr>
        <w:t xml:space="preserve">positions </w:t>
      </w:r>
      <w:r w:rsidR="00DD6C12" w:rsidRPr="00F12AF4">
        <w:rPr>
          <w:rFonts w:ascii="Century Gothic" w:hAnsi="Century Gothic"/>
          <w:sz w:val="20"/>
          <w:szCs w:val="20"/>
        </w:rPr>
        <w:t xml:space="preserve">are </w:t>
      </w:r>
      <w:r w:rsidRPr="00F12AF4">
        <w:rPr>
          <w:rFonts w:ascii="Century Gothic" w:hAnsi="Century Gothic"/>
          <w:sz w:val="20"/>
          <w:szCs w:val="20"/>
        </w:rPr>
        <w:t>criticized</w:t>
      </w:r>
      <w:r w:rsidR="00286404" w:rsidRPr="00F12AF4">
        <w:rPr>
          <w:rFonts w:ascii="Century Gothic" w:hAnsi="Century Gothic"/>
          <w:sz w:val="20"/>
          <w:szCs w:val="20"/>
        </w:rPr>
        <w:t>.  Nevertheless, we must hold to sound doctrine knowing that there will be fierce opposition to it.</w:t>
      </w:r>
    </w:p>
    <w:p w:rsidR="00F12AF4" w:rsidRPr="00F12AF4" w:rsidRDefault="00F12AF4" w:rsidP="00F12AF4">
      <w:pPr>
        <w:pStyle w:val="NormalWeb"/>
        <w:ind w:left="360"/>
        <w:jc w:val="both"/>
        <w:rPr>
          <w:rFonts w:ascii="Century Gothic" w:hAnsi="Century Gothic"/>
          <w:i/>
          <w:sz w:val="20"/>
          <w:szCs w:val="20"/>
        </w:rPr>
      </w:pPr>
      <w:r w:rsidRPr="00F12AF4">
        <w:rPr>
          <w:rFonts w:ascii="Century Gothic" w:hAnsi="Century Gothic"/>
          <w:b/>
          <w:sz w:val="20"/>
          <w:szCs w:val="20"/>
        </w:rPr>
        <w:t>2 Thessalonians 2:15</w:t>
      </w:r>
      <w:r w:rsidRPr="00F12AF4">
        <w:rPr>
          <w:rFonts w:ascii="Century Gothic" w:hAnsi="Century Gothic"/>
          <w:i/>
          <w:sz w:val="20"/>
          <w:szCs w:val="20"/>
        </w:rPr>
        <w:t>—</w:t>
      </w:r>
      <w:r w:rsidRPr="00F12A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So then, brethren, stand firm and hold to the traditions which you were taught, whether by word </w:t>
      </w:r>
      <w:r w:rsidRPr="00F12AF4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of mouth</w:t>
      </w:r>
      <w:r w:rsidRPr="00F12A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or by letter from us.</w:t>
      </w:r>
    </w:p>
    <w:p w:rsidR="00F12AF4" w:rsidRPr="00F12AF4" w:rsidRDefault="00F12AF4" w:rsidP="00F12AF4">
      <w:pPr>
        <w:pStyle w:val="NormalWeb"/>
        <w:ind w:left="360"/>
        <w:jc w:val="both"/>
        <w:rPr>
          <w:rFonts w:ascii="Century Gothic" w:hAnsi="Century Gothic"/>
          <w:i/>
          <w:sz w:val="20"/>
          <w:szCs w:val="20"/>
        </w:rPr>
      </w:pPr>
      <w:r w:rsidRPr="00F12AF4">
        <w:rPr>
          <w:rFonts w:ascii="Century Gothic" w:hAnsi="Century Gothic"/>
          <w:b/>
          <w:sz w:val="20"/>
          <w:szCs w:val="20"/>
        </w:rPr>
        <w:t>1 Timothy 1:18-19</w:t>
      </w:r>
      <w:r w:rsidRPr="00F12AF4">
        <w:rPr>
          <w:rFonts w:ascii="Century Gothic" w:hAnsi="Century Gothic"/>
          <w:i/>
          <w:sz w:val="20"/>
          <w:szCs w:val="20"/>
        </w:rPr>
        <w:t>—</w:t>
      </w:r>
      <w:r w:rsidRPr="00F12AF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 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This command I entrust to you, Timothy, </w:t>
      </w:r>
      <w:r w:rsidRPr="00F12AF4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my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son, in accordance with the prophecies previously made concerning you, that by them you fight the good fight,</w:t>
      </w:r>
      <w:r w:rsidRPr="00F12A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F12AF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19 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keeping faith and a good conscience, which some have rejected and suffered shipwreck in regard to their faith.</w:t>
      </w:r>
    </w:p>
    <w:p w:rsidR="00F12AF4" w:rsidRPr="00F12AF4" w:rsidRDefault="00F12AF4" w:rsidP="00F12AF4">
      <w:pPr>
        <w:pStyle w:val="NormalWeb"/>
        <w:ind w:left="360"/>
        <w:jc w:val="both"/>
        <w:rPr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F12AF4">
        <w:rPr>
          <w:rFonts w:ascii="Century Gothic" w:hAnsi="Century Gothic"/>
          <w:b/>
          <w:sz w:val="20"/>
          <w:szCs w:val="20"/>
        </w:rPr>
        <w:t>2 Timothy 1:13</w:t>
      </w:r>
      <w:r w:rsidRPr="00F12AF4">
        <w:rPr>
          <w:rFonts w:ascii="Century Gothic" w:hAnsi="Century Gothic"/>
          <w:i/>
          <w:sz w:val="20"/>
          <w:szCs w:val="20"/>
        </w:rPr>
        <w:t>—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Retain the standard of sound words which you have heard from me, in the faith and love which are in Christ Jesus.</w:t>
      </w:r>
      <w:r w:rsidRPr="00F12A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</w:p>
    <w:p w:rsidR="00F12AF4" w:rsidRPr="00F12AF4" w:rsidRDefault="00F12AF4" w:rsidP="00F12AF4">
      <w:pPr>
        <w:pStyle w:val="NormalWeb"/>
        <w:ind w:left="360"/>
        <w:jc w:val="both"/>
        <w:rPr>
          <w:rFonts w:ascii="Century Gothic" w:hAnsi="Century Gothic"/>
          <w:i/>
          <w:sz w:val="20"/>
          <w:szCs w:val="20"/>
        </w:rPr>
      </w:pPr>
      <w:r w:rsidRPr="00F12AF4">
        <w:rPr>
          <w:rFonts w:ascii="Century Gothic" w:hAnsi="Century Gothic"/>
          <w:b/>
          <w:sz w:val="20"/>
          <w:szCs w:val="20"/>
        </w:rPr>
        <w:t>Titus 2:1</w:t>
      </w:r>
      <w:r w:rsidRPr="00F12AF4">
        <w:rPr>
          <w:rFonts w:ascii="Century Gothic" w:hAnsi="Century Gothic"/>
          <w:i/>
          <w:sz w:val="20"/>
          <w:szCs w:val="20"/>
        </w:rPr>
        <w:t>—</w:t>
      </w:r>
      <w:r w:rsidRPr="00F12AF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 as for you, speak the things which are fitting for sound doctrine.</w:t>
      </w:r>
      <w:r w:rsidRPr="00F12A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>
        <w:rPr>
          <w:rFonts w:ascii="Century Gothic" w:hAnsi="Century Gothic"/>
          <w:i/>
          <w:sz w:val="20"/>
          <w:szCs w:val="20"/>
        </w:rPr>
        <w:tab/>
      </w:r>
    </w:p>
    <w:p w:rsidR="00A56E0D" w:rsidRPr="00286404" w:rsidRDefault="00C85388" w:rsidP="00286404">
      <w:pPr>
        <w:pStyle w:val="NormalWeb"/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Scripture repeatedly warns us of: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Ear-tickling teachers (</w:t>
      </w:r>
      <w:r w:rsidRPr="00286404">
        <w:rPr>
          <w:rFonts w:ascii="Century Gothic" w:hAnsi="Century Gothic"/>
          <w:b/>
          <w:sz w:val="20"/>
          <w:szCs w:val="20"/>
        </w:rPr>
        <w:t>2 Timothy 4:2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Teachers in accordance to their own desires (</w:t>
      </w:r>
      <w:r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2 Tim</w:t>
      </w:r>
      <w:r w:rsidR="008519FE"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 xml:space="preserve">othy </w:t>
      </w:r>
      <w:r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4:3</w:t>
      </w: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Feel-good messages</w:t>
      </w:r>
      <w:r w:rsidR="008519FE" w:rsidRPr="00286404">
        <w:rPr>
          <w:rFonts w:ascii="Century Gothic" w:hAnsi="Century Gothic"/>
          <w:sz w:val="20"/>
          <w:szCs w:val="20"/>
        </w:rPr>
        <w:t xml:space="preserve"> (</w:t>
      </w:r>
      <w:r w:rsidR="008519FE" w:rsidRPr="00286404">
        <w:rPr>
          <w:rFonts w:ascii="Century Gothic" w:hAnsi="Century Gothic"/>
          <w:b/>
          <w:sz w:val="20"/>
          <w:szCs w:val="20"/>
        </w:rPr>
        <w:t>Micah 3:5-12</w:t>
      </w:r>
      <w:r w:rsidR="00162743" w:rsidRPr="00286404">
        <w:rPr>
          <w:rFonts w:ascii="Century Gothic" w:hAnsi="Century Gothic"/>
          <w:b/>
          <w:sz w:val="20"/>
          <w:szCs w:val="20"/>
        </w:rPr>
        <w:t>; Jeremiah 6:14; 8:11</w:t>
      </w:r>
      <w:r w:rsidR="008519FE"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Deceitful spirits and doctrines of demons (</w:t>
      </w:r>
      <w:r w:rsidRPr="00286404">
        <w:rPr>
          <w:rFonts w:ascii="Century Gothic" w:hAnsi="Century Gothic"/>
          <w:b/>
          <w:sz w:val="20"/>
          <w:szCs w:val="20"/>
        </w:rPr>
        <w:t>1 Tim</w:t>
      </w:r>
      <w:r w:rsidR="008519FE" w:rsidRPr="00286404">
        <w:rPr>
          <w:rFonts w:ascii="Century Gothic" w:hAnsi="Century Gothic"/>
          <w:b/>
          <w:sz w:val="20"/>
          <w:szCs w:val="20"/>
        </w:rPr>
        <w:t>othy</w:t>
      </w:r>
      <w:r w:rsidRPr="00286404">
        <w:rPr>
          <w:rFonts w:ascii="Century Gothic" w:hAnsi="Century Gothic"/>
          <w:b/>
          <w:sz w:val="20"/>
          <w:szCs w:val="20"/>
        </w:rPr>
        <w:t xml:space="preserve"> 4:1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Destructive heresies (</w:t>
      </w:r>
      <w:r w:rsidRPr="00286404">
        <w:rPr>
          <w:rFonts w:ascii="Century Gothic" w:hAnsi="Century Gothic"/>
          <w:b/>
          <w:sz w:val="20"/>
          <w:szCs w:val="20"/>
        </w:rPr>
        <w:t>2 Peter 2:2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Destructive lies (</w:t>
      </w:r>
      <w:r w:rsidRPr="00286404">
        <w:rPr>
          <w:rFonts w:ascii="Century Gothic" w:hAnsi="Century Gothic"/>
          <w:b/>
          <w:sz w:val="20"/>
          <w:szCs w:val="20"/>
        </w:rPr>
        <w:t>John 8:44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Worldly fables (</w:t>
      </w:r>
      <w:r w:rsidRPr="00286404">
        <w:rPr>
          <w:rFonts w:ascii="Century Gothic" w:hAnsi="Century Gothic"/>
          <w:b/>
          <w:sz w:val="20"/>
          <w:szCs w:val="20"/>
        </w:rPr>
        <w:t>2 Timothy 4:7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C85388" w:rsidRPr="00286404" w:rsidRDefault="00C85388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Commandments of men rather than God (</w:t>
      </w:r>
      <w:r w:rsidRPr="00286404">
        <w:rPr>
          <w:rFonts w:ascii="Century Gothic" w:hAnsi="Century Gothic"/>
          <w:b/>
          <w:sz w:val="20"/>
          <w:szCs w:val="20"/>
        </w:rPr>
        <w:t>Mark 7:7-9; Matthew 15:9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8519FE" w:rsidRPr="00286404" w:rsidRDefault="008519FE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Speculations and every lofty thing raised up against the knowledge of God (</w:t>
      </w:r>
      <w:r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2 Corinthians 10:5</w:t>
      </w: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</w:p>
    <w:p w:rsidR="008519FE" w:rsidRPr="00286404" w:rsidRDefault="008519FE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False knowledge (</w:t>
      </w:r>
      <w:r w:rsidRPr="00286404">
        <w:rPr>
          <w:rFonts w:ascii="Century Gothic" w:hAnsi="Century Gothic"/>
          <w:b/>
          <w:sz w:val="20"/>
          <w:szCs w:val="20"/>
        </w:rPr>
        <w:t>1 Timothy 4:13, 16; 1 Timothy 6:20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8519FE" w:rsidRPr="00286404" w:rsidRDefault="006C49F6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  <w:shd w:val="clear" w:color="auto" w:fill="FFFFFF"/>
        </w:rPr>
        <w:t>Those who d</w:t>
      </w:r>
      <w:r w:rsidR="008519FE"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elude you with persuasive argument (</w:t>
      </w:r>
      <w:r w:rsidR="008519FE"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Colossians 2:4</w:t>
      </w:r>
      <w:r w:rsidR="008519FE" w:rsidRPr="00CF4C46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</w:p>
    <w:p w:rsidR="008519FE" w:rsidRPr="00286404" w:rsidRDefault="008519FE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Philosophy and empty deception, according to the tradition of men (</w:t>
      </w:r>
      <w:r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Colossians 2:8</w:t>
      </w: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</w:p>
    <w:p w:rsidR="008519FE" w:rsidRPr="00286404" w:rsidRDefault="008519FE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For we are not like many, peddling the word of God (</w:t>
      </w:r>
      <w:r w:rsidRPr="00286404">
        <w:rPr>
          <w:rFonts w:ascii="Century Gothic" w:hAnsi="Century Gothic" w:cs="Segoe UI"/>
          <w:b/>
          <w:sz w:val="20"/>
          <w:szCs w:val="20"/>
          <w:shd w:val="clear" w:color="auto" w:fill="FFFFFF"/>
        </w:rPr>
        <w:t>2 Corinthians 2:17</w:t>
      </w:r>
      <w:r w:rsidRPr="00286404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</w:p>
    <w:p w:rsidR="008519FE" w:rsidRPr="00286404" w:rsidRDefault="008519FE" w:rsidP="00752359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86404">
        <w:rPr>
          <w:rFonts w:ascii="Century Gothic" w:hAnsi="Century Gothic"/>
          <w:sz w:val="20"/>
          <w:szCs w:val="20"/>
        </w:rPr>
        <w:t>False prophets, wolves in sheep’s clothing (</w:t>
      </w:r>
      <w:r w:rsidRPr="00286404">
        <w:rPr>
          <w:rFonts w:ascii="Century Gothic" w:hAnsi="Century Gothic"/>
          <w:b/>
          <w:sz w:val="20"/>
          <w:szCs w:val="20"/>
        </w:rPr>
        <w:t>Matthew 7:15</w:t>
      </w:r>
      <w:r w:rsidRPr="00286404">
        <w:rPr>
          <w:rFonts w:ascii="Century Gothic" w:hAnsi="Century Gothic"/>
          <w:sz w:val="20"/>
          <w:szCs w:val="20"/>
        </w:rPr>
        <w:t>)</w:t>
      </w:r>
    </w:p>
    <w:p w:rsidR="00182FCA" w:rsidRPr="00AF47FB" w:rsidRDefault="00286404" w:rsidP="00BC2EF1">
      <w:pPr>
        <w:pStyle w:val="NormalWeb"/>
        <w:pBdr>
          <w:bottom w:val="single" w:sz="4" w:space="1" w:color="auto"/>
        </w:pBdr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28"/>
          <w:shd w:val="clear" w:color="auto" w:fill="FFFFFF"/>
        </w:rPr>
      </w:pPr>
      <w:r>
        <w:rPr>
          <w:rFonts w:ascii="Century Gothic" w:hAnsi="Century Gothic"/>
          <w:b/>
          <w:bCs/>
          <w:sz w:val="28"/>
          <w:shd w:val="clear" w:color="auto" w:fill="FFFFFF"/>
        </w:rPr>
        <w:t>Why a lack of Discernment?</w:t>
      </w:r>
    </w:p>
    <w:p w:rsidR="00AA10CD" w:rsidRPr="000C249D" w:rsidRDefault="00286404" w:rsidP="00752359">
      <w:pPr>
        <w:pStyle w:val="NormalWeb"/>
        <w:numPr>
          <w:ilvl w:val="0"/>
          <w:numId w:val="5"/>
        </w:numPr>
        <w:ind w:left="360" w:hanging="360"/>
        <w:jc w:val="both"/>
        <w:rPr>
          <w:rFonts w:ascii="Century Gothic" w:hAnsi="Century Gothic"/>
          <w:b/>
          <w:szCs w:val="20"/>
        </w:rPr>
      </w:pPr>
      <w:r w:rsidRPr="00044C13">
        <w:rPr>
          <w:rFonts w:ascii="Century Gothic" w:hAnsi="Century Gothic" w:cs="Arial"/>
          <w:b/>
          <w:szCs w:val="20"/>
        </w:rPr>
        <w:t xml:space="preserve">Reasons: </w:t>
      </w:r>
    </w:p>
    <w:p w:rsidR="004A21DF" w:rsidRPr="00752359" w:rsidRDefault="004A21DF" w:rsidP="00752359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Weakening of doctrinal clarity and conviction</w:t>
      </w:r>
      <w:r w:rsidRPr="00752359">
        <w:rPr>
          <w:rStyle w:val="FootnoteReference"/>
          <w:rFonts w:ascii="Century Gothic" w:hAnsi="Century Gothic"/>
          <w:sz w:val="20"/>
          <w:szCs w:val="20"/>
        </w:rPr>
        <w:footnoteReference w:id="2"/>
      </w:r>
    </w:p>
    <w:p w:rsidR="004A21DF" w:rsidRPr="00752359" w:rsidRDefault="004A21DF" w:rsidP="00752359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A lack of thinking biblically</w:t>
      </w:r>
    </w:p>
    <w:p w:rsidR="004A21DF" w:rsidRPr="00752359" w:rsidRDefault="004A21DF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Due to a lack of understanding</w:t>
      </w:r>
    </w:p>
    <w:p w:rsidR="004A21DF" w:rsidRPr="00752359" w:rsidRDefault="004A21DF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Ignorance</w:t>
      </w:r>
    </w:p>
    <w:p w:rsidR="004A21DF" w:rsidRPr="00752359" w:rsidRDefault="004A21DF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Faulty hermeneutics</w:t>
      </w:r>
      <w:r w:rsidR="00B9671F" w:rsidRPr="00752359">
        <w:rPr>
          <w:rFonts w:ascii="Century Gothic" w:hAnsi="Century Gothic"/>
          <w:sz w:val="20"/>
          <w:szCs w:val="20"/>
        </w:rPr>
        <w:t xml:space="preserve"> (biblical interpretation)</w:t>
      </w:r>
    </w:p>
    <w:p w:rsidR="004A21DF" w:rsidRPr="00752359" w:rsidRDefault="004A21DF" w:rsidP="00752359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Poor pastors/elders/leaders who do not think </w:t>
      </w:r>
      <w:r w:rsidR="000F458A" w:rsidRPr="00752359">
        <w:rPr>
          <w:rFonts w:ascii="Century Gothic" w:hAnsi="Century Gothic"/>
          <w:sz w:val="20"/>
          <w:szCs w:val="20"/>
        </w:rPr>
        <w:t>clearly or precisely or carefully about the Word of God</w:t>
      </w:r>
    </w:p>
    <w:p w:rsidR="00044C13" w:rsidRPr="00752359" w:rsidRDefault="00044C13" w:rsidP="00752359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Not wanting to be argumentative</w:t>
      </w:r>
    </w:p>
    <w:p w:rsidR="00044C13" w:rsidRPr="00752359" w:rsidRDefault="00044C13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People don’t want to disagree</w:t>
      </w:r>
    </w:p>
    <w:p w:rsidR="00044C13" w:rsidRPr="00752359" w:rsidRDefault="00044C13" w:rsidP="00752359">
      <w:pPr>
        <w:pStyle w:val="NormalWeb"/>
        <w:numPr>
          <w:ilvl w:val="2"/>
          <w:numId w:val="6"/>
        </w:numPr>
        <w:ind w:left="135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Because they don’t want opposition</w:t>
      </w:r>
    </w:p>
    <w:p w:rsidR="00044C13" w:rsidRPr="00752359" w:rsidRDefault="002D284A" w:rsidP="00752359">
      <w:pPr>
        <w:pStyle w:val="NormalWeb"/>
        <w:numPr>
          <w:ilvl w:val="2"/>
          <w:numId w:val="6"/>
        </w:numPr>
        <w:ind w:left="135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Because </w:t>
      </w:r>
      <w:r w:rsidR="006C49F6">
        <w:rPr>
          <w:rFonts w:ascii="Century Gothic" w:hAnsi="Century Gothic"/>
          <w:sz w:val="20"/>
          <w:szCs w:val="20"/>
        </w:rPr>
        <w:t>i</w:t>
      </w:r>
      <w:r w:rsidR="00044C13" w:rsidRPr="00752359">
        <w:rPr>
          <w:rFonts w:ascii="Century Gothic" w:hAnsi="Century Gothic"/>
          <w:sz w:val="20"/>
          <w:szCs w:val="20"/>
        </w:rPr>
        <w:t>t</w:t>
      </w:r>
      <w:r w:rsidRPr="00752359">
        <w:rPr>
          <w:rFonts w:ascii="Century Gothic" w:hAnsi="Century Gothic"/>
          <w:sz w:val="20"/>
          <w:szCs w:val="20"/>
        </w:rPr>
        <w:t>’s</w:t>
      </w:r>
      <w:r w:rsidR="00044C13" w:rsidRPr="00752359">
        <w:rPr>
          <w:rFonts w:ascii="Century Gothic" w:hAnsi="Century Gothic"/>
          <w:sz w:val="20"/>
          <w:szCs w:val="20"/>
        </w:rPr>
        <w:t xml:space="preserve"> easier</w:t>
      </w:r>
    </w:p>
    <w:p w:rsidR="00044C13" w:rsidRPr="00752359" w:rsidRDefault="002D284A" w:rsidP="00752359">
      <w:pPr>
        <w:pStyle w:val="NormalWeb"/>
        <w:numPr>
          <w:ilvl w:val="2"/>
          <w:numId w:val="6"/>
        </w:numPr>
        <w:ind w:left="135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Because t</w:t>
      </w:r>
      <w:r w:rsidR="00044C13" w:rsidRPr="00752359">
        <w:rPr>
          <w:rFonts w:ascii="Century Gothic" w:hAnsi="Century Gothic"/>
          <w:sz w:val="20"/>
          <w:szCs w:val="20"/>
        </w:rPr>
        <w:t>hey don’t want to divide</w:t>
      </w:r>
    </w:p>
    <w:p w:rsidR="00044C13" w:rsidRPr="00752359" w:rsidRDefault="00044C13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They think God would want us </w:t>
      </w:r>
      <w:r w:rsidR="00C01E97" w:rsidRPr="00752359">
        <w:rPr>
          <w:rFonts w:ascii="Century Gothic" w:hAnsi="Century Gothic"/>
          <w:sz w:val="20"/>
          <w:szCs w:val="20"/>
        </w:rPr>
        <w:t>“</w:t>
      </w:r>
      <w:r w:rsidRPr="00752359">
        <w:rPr>
          <w:rFonts w:ascii="Century Gothic" w:hAnsi="Century Gothic"/>
          <w:sz w:val="20"/>
          <w:szCs w:val="20"/>
        </w:rPr>
        <w:t>to get along</w:t>
      </w:r>
      <w:r w:rsidR="00C01E97" w:rsidRPr="00752359">
        <w:rPr>
          <w:rFonts w:ascii="Century Gothic" w:hAnsi="Century Gothic"/>
          <w:sz w:val="20"/>
          <w:szCs w:val="20"/>
        </w:rPr>
        <w:t>”</w:t>
      </w:r>
      <w:r w:rsidRPr="00752359">
        <w:rPr>
          <w:rFonts w:ascii="Century Gothic" w:hAnsi="Century Gothic"/>
          <w:sz w:val="20"/>
          <w:szCs w:val="20"/>
        </w:rPr>
        <w:t xml:space="preserve"> so </w:t>
      </w:r>
      <w:r w:rsidR="002D284A" w:rsidRPr="00752359">
        <w:rPr>
          <w:rFonts w:ascii="Century Gothic" w:hAnsi="Century Gothic"/>
          <w:sz w:val="20"/>
          <w:szCs w:val="20"/>
        </w:rPr>
        <w:t>don’t make waves</w:t>
      </w:r>
      <w:r w:rsidR="006C49F6">
        <w:rPr>
          <w:rFonts w:ascii="Century Gothic" w:hAnsi="Century Gothic"/>
          <w:sz w:val="20"/>
          <w:szCs w:val="20"/>
        </w:rPr>
        <w:t>.</w:t>
      </w:r>
    </w:p>
    <w:p w:rsidR="00044C13" w:rsidRPr="00752359" w:rsidRDefault="00044C13" w:rsidP="00044C13">
      <w:pPr>
        <w:pStyle w:val="NormalWeb"/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When you remove polemics from the church, the church dies.</w:t>
      </w:r>
      <w:r w:rsidRPr="00752359">
        <w:rPr>
          <w:rStyle w:val="FootnoteReference"/>
          <w:rFonts w:ascii="Century Gothic" w:hAnsi="Century Gothic" w:cs="Arial"/>
          <w:sz w:val="20"/>
          <w:szCs w:val="20"/>
        </w:rPr>
        <w:footnoteReference w:id="3"/>
      </w:r>
    </w:p>
    <w:p w:rsidR="002D284A" w:rsidRPr="00752359" w:rsidRDefault="002D284A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There is an ongoing need for reform in the church </w:t>
      </w:r>
    </w:p>
    <w:p w:rsidR="002D284A" w:rsidRPr="00752359" w:rsidRDefault="002D284A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We m</w:t>
      </w:r>
      <w:r w:rsidR="006C49F6">
        <w:rPr>
          <w:rFonts w:ascii="Century Gothic" w:hAnsi="Century Gothic"/>
          <w:sz w:val="20"/>
          <w:szCs w:val="20"/>
        </w:rPr>
        <w:t>ust be antithetical (this is wro</w:t>
      </w:r>
      <w:r w:rsidRPr="00752359">
        <w:rPr>
          <w:rFonts w:ascii="Century Gothic" w:hAnsi="Century Gothic"/>
          <w:sz w:val="20"/>
          <w:szCs w:val="20"/>
        </w:rPr>
        <w:t>ng and that is wrong); without it there is no doctrinal clarity and relativism prevails</w:t>
      </w:r>
    </w:p>
    <w:p w:rsidR="002D284A" w:rsidRPr="00CF4C46" w:rsidRDefault="00C01E97" w:rsidP="00C01E97">
      <w:pPr>
        <w:pStyle w:val="NormalWeb"/>
        <w:ind w:left="1080"/>
        <w:jc w:val="both"/>
        <w:rPr>
          <w:rFonts w:ascii="Century Gothic" w:hAnsi="Century Gothic"/>
          <w:color w:val="auto"/>
          <w:sz w:val="20"/>
          <w:szCs w:val="20"/>
        </w:rPr>
      </w:pPr>
      <w:r w:rsidRPr="00CF4C46">
        <w:rPr>
          <w:rFonts w:ascii="Century Gothic" w:hAnsi="Century Gothic"/>
          <w:b/>
          <w:color w:val="auto"/>
          <w:sz w:val="20"/>
          <w:szCs w:val="20"/>
        </w:rPr>
        <w:t>Proverbs 16:21</w:t>
      </w:r>
      <w:r w:rsidRPr="00CF4C46">
        <w:rPr>
          <w:rFonts w:ascii="Century Gothic" w:hAnsi="Century Gothic"/>
          <w:color w:val="auto"/>
          <w:sz w:val="20"/>
          <w:szCs w:val="20"/>
        </w:rPr>
        <w:t>—</w:t>
      </w:r>
      <w:r w:rsidRPr="00CF4C46">
        <w:rPr>
          <w:rStyle w:val="text"/>
          <w:rFonts w:ascii="Century Gothic" w:hAnsi="Century Gothic" w:cs="Segoe UI"/>
          <w:i/>
          <w:color w:val="auto"/>
          <w:sz w:val="20"/>
          <w:szCs w:val="20"/>
          <w:shd w:val="clear" w:color="auto" w:fill="FFFFFF"/>
        </w:rPr>
        <w:t>The wise of heart is called discerning, and sweetness of speech increases persuasiveness.</w:t>
      </w:r>
      <w:r w:rsidRPr="00CF4C46">
        <w:rPr>
          <w:rStyle w:val="text"/>
          <w:rFonts w:ascii="Century Gothic" w:hAnsi="Century Gothic" w:cs="Segoe UI"/>
          <w:color w:val="auto"/>
          <w:sz w:val="20"/>
          <w:szCs w:val="20"/>
          <w:shd w:val="clear" w:color="auto" w:fill="FFFFFF"/>
        </w:rPr>
        <w:t xml:space="preserve"> (ESV)</w:t>
      </w:r>
    </w:p>
    <w:p w:rsidR="00C01E97" w:rsidRPr="00CF4C46" w:rsidRDefault="00E03E8C" w:rsidP="00E03E8C">
      <w:pPr>
        <w:pStyle w:val="NormalWeb"/>
        <w:ind w:left="1080"/>
        <w:jc w:val="both"/>
        <w:rPr>
          <w:rFonts w:ascii="Century Gothic" w:hAnsi="Century Gothic"/>
          <w:color w:val="auto"/>
          <w:sz w:val="20"/>
          <w:szCs w:val="20"/>
        </w:rPr>
      </w:pPr>
      <w:r w:rsidRPr="00CF4C46">
        <w:rPr>
          <w:rFonts w:ascii="Century Gothic" w:hAnsi="Century Gothic"/>
          <w:color w:val="auto"/>
          <w:sz w:val="20"/>
          <w:szCs w:val="20"/>
          <w:shd w:val="clear" w:color="auto" w:fill="FFFFFF"/>
        </w:rPr>
        <w:t>In the Bible, where antithesis is so important, discernment-the ability to distinguish God's thoughts and God's ways from all others-is essential.</w:t>
      </w:r>
      <w:r w:rsidRPr="00CF4C46">
        <w:rPr>
          <w:rStyle w:val="FootnoteReference"/>
          <w:rFonts w:ascii="Century Gothic" w:hAnsi="Century Gothic"/>
          <w:color w:val="auto"/>
          <w:sz w:val="20"/>
          <w:szCs w:val="20"/>
          <w:shd w:val="clear" w:color="auto" w:fill="FFFFFF"/>
        </w:rPr>
        <w:footnoteReference w:id="4"/>
      </w:r>
    </w:p>
    <w:p w:rsidR="00B36248" w:rsidRPr="00CF4C46" w:rsidRDefault="00B36248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color w:val="auto"/>
          <w:sz w:val="20"/>
          <w:szCs w:val="20"/>
        </w:rPr>
      </w:pPr>
      <w:r w:rsidRPr="00CF4C46">
        <w:rPr>
          <w:rFonts w:ascii="Century Gothic" w:hAnsi="Century Gothic"/>
          <w:color w:val="auto"/>
          <w:sz w:val="20"/>
          <w:szCs w:val="20"/>
        </w:rPr>
        <w:t xml:space="preserve">Throughout the bible, </w:t>
      </w:r>
      <w:r w:rsidR="00CF4C46" w:rsidRPr="00CF4C46">
        <w:rPr>
          <w:rFonts w:ascii="Century Gothic" w:hAnsi="Century Gothic"/>
          <w:color w:val="auto"/>
          <w:sz w:val="20"/>
          <w:szCs w:val="20"/>
        </w:rPr>
        <w:t xml:space="preserve">we are told the difference between </w:t>
      </w:r>
      <w:r w:rsidRPr="00CF4C46">
        <w:rPr>
          <w:rFonts w:ascii="Century Gothic" w:hAnsi="Century Gothic"/>
          <w:color w:val="auto"/>
          <w:sz w:val="20"/>
          <w:szCs w:val="20"/>
        </w:rPr>
        <w:t>truth and error</w:t>
      </w:r>
    </w:p>
    <w:p w:rsidR="002D284A" w:rsidRPr="00752359" w:rsidRDefault="00B36248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There is a right way and there are many wrong ways</w:t>
      </w:r>
    </w:p>
    <w:p w:rsidR="00B36248" w:rsidRPr="00752359" w:rsidRDefault="00B36248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There is God’s way and there is man’s way</w:t>
      </w:r>
    </w:p>
    <w:p w:rsidR="00B36248" w:rsidRPr="00752359" w:rsidRDefault="00B36248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Consider the OT ceremonial laws</w:t>
      </w:r>
    </w:p>
    <w:p w:rsidR="00B36248" w:rsidRPr="00752359" w:rsidRDefault="00B36248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Many were not moral in nature</w:t>
      </w:r>
    </w:p>
    <w:p w:rsidR="00B36248" w:rsidRPr="00752359" w:rsidRDefault="00B36248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Clean vs unclean</w:t>
      </w:r>
    </w:p>
    <w:p w:rsidR="00B36248" w:rsidRPr="00752359" w:rsidRDefault="00B36248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These were very intentional and not arbitrary</w:t>
      </w:r>
    </w:p>
    <w:p w:rsidR="00B36248" w:rsidRPr="00752359" w:rsidRDefault="00B36248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Why?  Because in so doing so it underscored the need to do things prescriptively as God has established it as the Sovereign Lord.  It reinforced a central principle: there is right way to do things (God’s way) and there is a wrong way to do things</w:t>
      </w:r>
    </w:p>
    <w:p w:rsidR="007C7E72" w:rsidRPr="00752359" w:rsidRDefault="007C7E72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Biblical Primer </w:t>
      </w:r>
      <w:r w:rsidR="008C2D03" w:rsidRPr="00752359">
        <w:rPr>
          <w:rFonts w:ascii="Century Gothic" w:hAnsi="Century Gothic"/>
          <w:sz w:val="20"/>
          <w:szCs w:val="20"/>
        </w:rPr>
        <w:t xml:space="preserve">– the </w:t>
      </w:r>
      <w:r w:rsidR="00CF4C46">
        <w:rPr>
          <w:rFonts w:ascii="Century Gothic" w:hAnsi="Century Gothic"/>
          <w:sz w:val="20"/>
          <w:szCs w:val="20"/>
        </w:rPr>
        <w:t>basics</w:t>
      </w:r>
    </w:p>
    <w:p w:rsidR="00044C13" w:rsidRPr="00752359" w:rsidRDefault="007C7E72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Sadly, the </w:t>
      </w:r>
      <w:r w:rsidRPr="00CF4C46">
        <w:rPr>
          <w:rFonts w:ascii="Century Gothic" w:hAnsi="Century Gothic"/>
          <w:sz w:val="20"/>
          <w:szCs w:val="20"/>
        </w:rPr>
        <w:t>church</w:t>
      </w:r>
      <w:r w:rsidRPr="00752359">
        <w:rPr>
          <w:rFonts w:ascii="Century Gothic" w:hAnsi="Century Gothic"/>
          <w:sz w:val="20"/>
          <w:szCs w:val="20"/>
        </w:rPr>
        <w:t xml:space="preserve"> can easily get caught into thinking that God will just be OK with </w:t>
      </w:r>
      <w:r w:rsidR="00CF4C46">
        <w:rPr>
          <w:rFonts w:ascii="Century Gothic" w:hAnsi="Century Gothic"/>
          <w:sz w:val="20"/>
          <w:szCs w:val="20"/>
        </w:rPr>
        <w:t xml:space="preserve">whatever </w:t>
      </w:r>
    </w:p>
    <w:p w:rsidR="007C7E72" w:rsidRPr="00752359" w:rsidRDefault="007C7E72" w:rsidP="00752359">
      <w:pPr>
        <w:pStyle w:val="NormalWeb"/>
        <w:numPr>
          <w:ilvl w:val="1"/>
          <w:numId w:val="6"/>
        </w:numPr>
        <w:tabs>
          <w:tab w:val="left" w:pos="207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Do we really try to distinguish God’s way from every other way?</w:t>
      </w:r>
    </w:p>
    <w:p w:rsidR="008C2D03" w:rsidRPr="00752359" w:rsidRDefault="0051177F" w:rsidP="008C2D03">
      <w:pPr>
        <w:pStyle w:val="NormalWeb"/>
        <w:ind w:left="1440"/>
        <w:jc w:val="both"/>
        <w:rPr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752359">
        <w:rPr>
          <w:rFonts w:ascii="Century Gothic" w:hAnsi="Century Gothic"/>
          <w:b/>
          <w:i/>
          <w:sz w:val="20"/>
          <w:szCs w:val="20"/>
        </w:rPr>
        <w:t xml:space="preserve">Titus </w:t>
      </w:r>
      <w:r w:rsidR="008C2D03" w:rsidRPr="00752359">
        <w:rPr>
          <w:rFonts w:ascii="Century Gothic" w:hAnsi="Century Gothic"/>
          <w:b/>
          <w:i/>
          <w:sz w:val="20"/>
          <w:szCs w:val="20"/>
        </w:rPr>
        <w:t>1:9</w:t>
      </w:r>
      <w:r w:rsidR="008C2D03" w:rsidRPr="00752359">
        <w:rPr>
          <w:rFonts w:ascii="Century Gothic" w:hAnsi="Century Gothic"/>
          <w:i/>
          <w:sz w:val="20"/>
          <w:szCs w:val="20"/>
        </w:rPr>
        <w:t>—</w:t>
      </w:r>
      <w:r w:rsidR="008C2D03"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holding fast the faithful word which is in accordance with the teaching, so that he will be able both to </w:t>
      </w:r>
      <w:r w:rsidR="008C2D03" w:rsidRPr="00752359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exhort in sound doctrine</w:t>
      </w:r>
      <w:r w:rsidR="008C2D03"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and </w:t>
      </w:r>
      <w:r w:rsidR="008C2D03" w:rsidRPr="00752359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to refute those who contradict</w:t>
      </w:r>
      <w:r w:rsidR="008C2D03"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.</w:t>
      </w:r>
    </w:p>
    <w:p w:rsidR="00507B48" w:rsidRPr="00752359" w:rsidRDefault="008C2D03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holding fast—having a strong grip on the faithful Word</w:t>
      </w:r>
    </w:p>
    <w:p w:rsidR="008C2D03" w:rsidRPr="00752359" w:rsidRDefault="008C2D03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Teach sound biblical doctrine and adhere to it with deep convictions</w:t>
      </w:r>
    </w:p>
    <w:p w:rsidR="0051177F" w:rsidRPr="00752359" w:rsidRDefault="0051177F" w:rsidP="008C2D03">
      <w:pPr>
        <w:pStyle w:val="NormalWeb"/>
        <w:tabs>
          <w:tab w:val="left" w:pos="2070"/>
        </w:tabs>
        <w:ind w:left="1440"/>
        <w:jc w:val="both"/>
        <w:rPr>
          <w:rFonts w:ascii="Century Gothic" w:hAnsi="Century Gothic" w:cs="Segoe UI"/>
          <w:sz w:val="20"/>
          <w:szCs w:val="20"/>
          <w:shd w:val="clear" w:color="auto" w:fill="FFFFFF"/>
        </w:rPr>
      </w:pPr>
      <w:r w:rsidRPr="00752359">
        <w:rPr>
          <w:rFonts w:ascii="Century Gothic" w:hAnsi="Century Gothic" w:cs="Arial"/>
          <w:b/>
          <w:sz w:val="20"/>
          <w:szCs w:val="20"/>
        </w:rPr>
        <w:t>1 Timothy 4:6</w:t>
      </w:r>
      <w:r w:rsidRPr="00752359">
        <w:rPr>
          <w:rFonts w:ascii="Century Gothic" w:hAnsi="Century Gothic" w:cs="Arial"/>
          <w:sz w:val="20"/>
          <w:szCs w:val="20"/>
        </w:rPr>
        <w:t>—</w:t>
      </w:r>
      <w:r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In pointing out these things to the brethren, you will be a good servant of Christ Jesus, </w:t>
      </w:r>
      <w:r w:rsidRPr="00752359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constantly</w:t>
      </w:r>
      <w:r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nourished on the words of the faith and of the sound doctrine which you have been following.</w:t>
      </w:r>
    </w:p>
    <w:p w:rsidR="00507B48" w:rsidRPr="00752359" w:rsidRDefault="0051177F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faithfully teach (exhort in sound doctrine)</w:t>
      </w:r>
    </w:p>
    <w:p w:rsidR="0051177F" w:rsidRPr="00752359" w:rsidRDefault="0051177F" w:rsidP="00752359">
      <w:pPr>
        <w:pStyle w:val="NormalWeb"/>
        <w:numPr>
          <w:ilvl w:val="0"/>
          <w:numId w:val="8"/>
        </w:numPr>
        <w:tabs>
          <w:tab w:val="left" w:pos="2070"/>
        </w:tabs>
        <w:ind w:left="180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Scripture will encourage in godliness</w:t>
      </w:r>
    </w:p>
    <w:p w:rsidR="0051177F" w:rsidRPr="00752359" w:rsidRDefault="0051177F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adamantly defend (refute those who contradict)</w:t>
      </w:r>
    </w:p>
    <w:p w:rsidR="0051177F" w:rsidRPr="00752359" w:rsidRDefault="0051177F" w:rsidP="00752359">
      <w:pPr>
        <w:pStyle w:val="NormalWeb"/>
        <w:numPr>
          <w:ilvl w:val="0"/>
          <w:numId w:val="8"/>
        </w:numPr>
        <w:tabs>
          <w:tab w:val="left" w:pos="2070"/>
        </w:tabs>
        <w:ind w:left="180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 xml:space="preserve">Confronts sin and error </w:t>
      </w:r>
    </w:p>
    <w:p w:rsidR="00507B48" w:rsidRPr="00752359" w:rsidRDefault="00507B48" w:rsidP="00752359">
      <w:pPr>
        <w:pStyle w:val="NormalWeb"/>
        <w:numPr>
          <w:ilvl w:val="2"/>
          <w:numId w:val="6"/>
        </w:numPr>
        <w:tabs>
          <w:tab w:val="left" w:pos="2070"/>
        </w:tabs>
        <w:ind w:left="144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We are to remain undefiled from the world</w:t>
      </w:r>
    </w:p>
    <w:p w:rsidR="007C7E72" w:rsidRPr="00752359" w:rsidRDefault="007C7E72" w:rsidP="007C7E72">
      <w:pPr>
        <w:pStyle w:val="NormalWeb"/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b/>
          <w:sz w:val="20"/>
          <w:szCs w:val="20"/>
        </w:rPr>
        <w:t>James 1:27</w:t>
      </w:r>
      <w:r w:rsidRPr="00752359">
        <w:rPr>
          <w:rFonts w:ascii="Century Gothic" w:hAnsi="Century Gothic"/>
          <w:sz w:val="20"/>
          <w:szCs w:val="20"/>
        </w:rPr>
        <w:t>—</w:t>
      </w:r>
      <w:r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Pure and undefiled religion in the sight of </w:t>
      </w:r>
      <w:r w:rsidRPr="00752359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our</w:t>
      </w:r>
      <w:r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God and Father is this: to visit orphans and widows in their distress, </w:t>
      </w:r>
      <w:r w:rsidRPr="00752359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and</w:t>
      </w:r>
      <w:r w:rsidRPr="00752359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to keep oneself unstained by the world.</w:t>
      </w:r>
    </w:p>
    <w:p w:rsidR="007C7E72" w:rsidRPr="00752359" w:rsidRDefault="007C7E72" w:rsidP="007C7E72">
      <w:pPr>
        <w:pStyle w:val="NormalWeb"/>
        <w:tabs>
          <w:tab w:val="left" w:pos="2070"/>
        </w:tabs>
        <w:ind w:left="144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b/>
          <w:sz w:val="20"/>
          <w:szCs w:val="20"/>
        </w:rPr>
        <w:t>Psalm 1:1-2</w:t>
      </w:r>
      <w:r w:rsidRPr="00752359">
        <w:rPr>
          <w:rFonts w:ascii="Century Gothic" w:hAnsi="Century Gothic"/>
          <w:sz w:val="20"/>
          <w:szCs w:val="20"/>
        </w:rPr>
        <w:t>—</w:t>
      </w:r>
      <w:r w:rsidRPr="00752359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How blessed is the man who does not walk in the counsel of the wicked, Nor stand in the path of sinners, Nor sit in the seat of scoffers! </w:t>
      </w:r>
      <w:r w:rsidRPr="00752359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2 </w:t>
      </w:r>
      <w:r w:rsidRPr="00752359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 his delight is in the law of the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Lord</w:t>
      </w:r>
      <w:r w:rsidRPr="00752359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, And in His law he meditates day and night.</w:t>
      </w:r>
      <w:r w:rsidRPr="00752359">
        <w:rPr>
          <w:rFonts w:ascii="Century Gothic" w:hAnsi="Century Gothic"/>
          <w:sz w:val="20"/>
          <w:szCs w:val="20"/>
        </w:rPr>
        <w:t xml:space="preserve"> </w:t>
      </w:r>
    </w:p>
    <w:p w:rsidR="007C7E72" w:rsidRPr="00752359" w:rsidRDefault="007C7E72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b/>
          <w:sz w:val="20"/>
          <w:szCs w:val="20"/>
        </w:rPr>
        <w:t>Point:</w:t>
      </w:r>
      <w:r w:rsidRPr="00752359">
        <w:rPr>
          <w:rFonts w:ascii="Century Gothic" w:hAnsi="Century Gothic"/>
          <w:sz w:val="20"/>
          <w:szCs w:val="20"/>
        </w:rPr>
        <w:t xml:space="preserve"> </w:t>
      </w:r>
      <w:r w:rsidRPr="00752359">
        <w:rPr>
          <w:rFonts w:ascii="Century Gothic" w:hAnsi="Century Gothic" w:cs="Arial"/>
          <w:sz w:val="20"/>
          <w:szCs w:val="20"/>
        </w:rPr>
        <w:t>Discernment will only flourish in an environment where you can confront ideas to distinguish black and white</w:t>
      </w:r>
    </w:p>
    <w:p w:rsidR="007C7E72" w:rsidRPr="00752359" w:rsidRDefault="007C7E72" w:rsidP="00B66A1D">
      <w:pPr>
        <w:pStyle w:val="NormalWeb"/>
        <w:ind w:left="1080"/>
        <w:jc w:val="both"/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</w:pPr>
      <w:r w:rsidRPr="00752359">
        <w:rPr>
          <w:rFonts w:ascii="Century Gothic" w:hAnsi="Century Gothic"/>
          <w:b/>
          <w:sz w:val="20"/>
          <w:szCs w:val="20"/>
        </w:rPr>
        <w:t>Isaiah 5:20-21</w:t>
      </w:r>
      <w:r w:rsidRPr="00752359">
        <w:rPr>
          <w:rFonts w:ascii="Century Gothic" w:hAnsi="Century Gothic"/>
          <w:sz w:val="20"/>
          <w:szCs w:val="20"/>
        </w:rPr>
        <w:t>—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Woe to those who call evil good, and good evil; Who substitute darkness for light and light for darkness; Who substitute bitter for sweet and sweet for bitter! </w:t>
      </w:r>
      <w:r w:rsidRPr="00CF4C46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21 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Woe to those </w:t>
      </w:r>
      <w:r w:rsidR="006C49F6"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who are wise in their own eyes a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nd clever in their own sight!</w:t>
      </w:r>
    </w:p>
    <w:p w:rsidR="000C249D" w:rsidRPr="00752359" w:rsidRDefault="00507B48" w:rsidP="00752359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 xml:space="preserve">There can be amongst church leaders an obsession with image and influence </w:t>
      </w:r>
    </w:p>
    <w:p w:rsidR="00507B48" w:rsidRPr="00752359" w:rsidRDefault="00507B48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752359">
        <w:rPr>
          <w:rFonts w:ascii="Century Gothic" w:hAnsi="Century Gothic"/>
          <w:sz w:val="20"/>
          <w:szCs w:val="20"/>
        </w:rPr>
        <w:t>User/seeker-friendly churches</w:t>
      </w:r>
    </w:p>
    <w:p w:rsidR="00F12AF4" w:rsidRPr="00752359" w:rsidRDefault="00507B48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“</w:t>
      </w:r>
      <w:r w:rsidR="00B66A1D" w:rsidRPr="00752359">
        <w:rPr>
          <w:rFonts w:ascii="Century Gothic" w:hAnsi="Century Gothic" w:cs="Arial"/>
          <w:sz w:val="20"/>
          <w:szCs w:val="20"/>
        </w:rPr>
        <w:t>Effective</w:t>
      </w:r>
      <w:r w:rsidRPr="00752359">
        <w:rPr>
          <w:rFonts w:ascii="Century Gothic" w:hAnsi="Century Gothic" w:cs="Arial"/>
          <w:sz w:val="20"/>
          <w:szCs w:val="20"/>
        </w:rPr>
        <w:t xml:space="preserve">” evangelism only happens when you appeal to the unbelievers </w:t>
      </w:r>
    </w:p>
    <w:p w:rsidR="00507B48" w:rsidRPr="00752359" w:rsidRDefault="00B66A1D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 w:cs="Arial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>The focus is m</w:t>
      </w:r>
      <w:r w:rsidR="00507B48" w:rsidRPr="00752359">
        <w:rPr>
          <w:rFonts w:ascii="Century Gothic" w:hAnsi="Century Gothic" w:cs="Arial"/>
          <w:sz w:val="20"/>
          <w:szCs w:val="20"/>
        </w:rPr>
        <w:t>aking the unbeliever feel good about Christianity</w:t>
      </w:r>
    </w:p>
    <w:p w:rsidR="00B66A1D" w:rsidRPr="00752359" w:rsidRDefault="00B66A1D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sz w:val="20"/>
          <w:szCs w:val="20"/>
        </w:rPr>
        <w:t xml:space="preserve">In so doing, you’ve watered down the gospel because you don’t talk about those “offensive” issues—sin, hell, evil, repentance, holy living, denying yourself, taking up </w:t>
      </w:r>
      <w:r w:rsidRPr="00752359">
        <w:rPr>
          <w:rFonts w:ascii="Century Gothic" w:hAnsi="Century Gothic" w:cs="Arial"/>
          <w:color w:val="auto"/>
          <w:sz w:val="20"/>
          <w:szCs w:val="20"/>
        </w:rPr>
        <w:t>your cross and following Jesus</w:t>
      </w:r>
    </w:p>
    <w:p w:rsidR="00B66A1D" w:rsidRPr="00752359" w:rsidRDefault="00B66A1D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It redefines the church to exclude anything that does not make them feel welcomed or feel good</w:t>
      </w:r>
    </w:p>
    <w:p w:rsidR="00B66A1D" w:rsidRPr="00752359" w:rsidRDefault="00B66A1D" w:rsidP="00752359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1080"/>
        <w:jc w:val="both"/>
        <w:rPr>
          <w:rFonts w:ascii="Century Gothic" w:eastAsia="Times New Roman" w:hAnsi="Century Gothic" w:cs="Arial"/>
          <w:sz w:val="20"/>
          <w:szCs w:val="20"/>
          <w:bdr w:val="none" w:sz="0" w:space="0" w:color="auto"/>
        </w:rPr>
      </w:pPr>
      <w:r w:rsidRPr="00752359">
        <w:rPr>
          <w:rFonts w:ascii="Century Gothic" w:eastAsia="Times New Roman" w:hAnsi="Century Gothic" w:cs="Arial"/>
          <w:sz w:val="20"/>
          <w:szCs w:val="20"/>
          <w:bdr w:val="none" w:sz="0" w:space="0" w:color="auto"/>
        </w:rPr>
        <w:t>The myth of influence seduces Christians into believing that by compromising important theological truths more people can be influenced for Christ.</w:t>
      </w:r>
      <w:r w:rsidRPr="00752359">
        <w:rPr>
          <w:rStyle w:val="FootnoteReference"/>
          <w:rFonts w:ascii="Century Gothic" w:eastAsia="Times New Roman" w:hAnsi="Century Gothic" w:cs="Arial"/>
          <w:sz w:val="20"/>
          <w:szCs w:val="20"/>
          <w:bdr w:val="none" w:sz="0" w:space="0" w:color="auto"/>
        </w:rPr>
        <w:footnoteReference w:id="5"/>
      </w:r>
    </w:p>
    <w:p w:rsidR="00B66A1D" w:rsidRPr="00752359" w:rsidRDefault="007227E7" w:rsidP="00752359">
      <w:pPr>
        <w:pStyle w:val="NormalWeb"/>
        <w:numPr>
          <w:ilvl w:val="1"/>
          <w:numId w:val="6"/>
        </w:numPr>
        <w:ind w:left="108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To be clear, the illusion that anyone comes to a saving knowledge of Jesus Christ because of the influence of another is patently false</w:t>
      </w:r>
    </w:p>
    <w:p w:rsidR="00B66A1D" w:rsidRPr="00752359" w:rsidRDefault="007227E7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People hear and believe the gospel</w:t>
      </w:r>
    </w:p>
    <w:p w:rsidR="007227E7" w:rsidRPr="00752359" w:rsidRDefault="007227E7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That does not mean that we should not live lives that influence other people</w:t>
      </w:r>
    </w:p>
    <w:p w:rsidR="007227E7" w:rsidRDefault="007227E7" w:rsidP="00752359">
      <w:pPr>
        <w:pStyle w:val="NormalWeb"/>
        <w:numPr>
          <w:ilvl w:val="3"/>
          <w:numId w:val="6"/>
        </w:numPr>
        <w:ind w:left="180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We don’t isolate from others</w:t>
      </w:r>
    </w:p>
    <w:p w:rsidR="00CF4C46" w:rsidRPr="00CF4C46" w:rsidRDefault="00CF4C46" w:rsidP="00CF4C46">
      <w:pPr>
        <w:pStyle w:val="NormalWeb"/>
        <w:ind w:left="1800"/>
        <w:jc w:val="both"/>
        <w:rPr>
          <w:rFonts w:ascii="Century Gothic" w:hAnsi="Century Gothic" w:cs="Arial"/>
          <w:i/>
          <w:color w:val="auto"/>
          <w:sz w:val="20"/>
          <w:szCs w:val="20"/>
        </w:rPr>
      </w:pPr>
      <w:r w:rsidRPr="00CF4C46">
        <w:rPr>
          <w:rFonts w:ascii="Century Gothic" w:hAnsi="Century Gothic" w:cs="Arial"/>
          <w:b/>
          <w:color w:val="auto"/>
          <w:sz w:val="20"/>
          <w:szCs w:val="20"/>
        </w:rPr>
        <w:t>Matthew 5:13</w:t>
      </w:r>
      <w:r>
        <w:rPr>
          <w:rFonts w:ascii="Century Gothic" w:hAnsi="Century Gothic" w:cs="Arial"/>
          <w:color w:val="auto"/>
          <w:sz w:val="20"/>
          <w:szCs w:val="20"/>
        </w:rPr>
        <w:t>—</w:t>
      </w:r>
      <w:r w:rsidRPr="00CF4C46">
        <w:rPr>
          <w:rFonts w:ascii="Century Gothic" w:hAnsi="Century Gothic" w:cs="Segoe UI"/>
          <w:i/>
          <w:sz w:val="20"/>
          <w:szCs w:val="20"/>
          <w:shd w:val="clear" w:color="auto" w:fill="FFFFFF"/>
        </w:rPr>
        <w:t>“You are the salt of the earth; but if the salt has become tasteless, how can it be made salty </w:t>
      </w:r>
      <w:r w:rsidRPr="00CF4C46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again</w:t>
      </w:r>
      <w:r w:rsidRPr="00CF4C46">
        <w:rPr>
          <w:rFonts w:ascii="Century Gothic" w:hAnsi="Century Gothic" w:cs="Segoe UI"/>
          <w:i/>
          <w:sz w:val="20"/>
          <w:szCs w:val="20"/>
          <w:shd w:val="clear" w:color="auto" w:fill="FFFFFF"/>
        </w:rPr>
        <w:t>? It is no longer good for anything, except to be thrown out and trampled under foot by men.</w:t>
      </w:r>
    </w:p>
    <w:p w:rsidR="00CF4C46" w:rsidRPr="00CF4C46" w:rsidRDefault="00CF4C46" w:rsidP="00CF4C46">
      <w:pPr>
        <w:pStyle w:val="NormalWeb"/>
        <w:ind w:left="1800"/>
        <w:jc w:val="both"/>
        <w:rPr>
          <w:rFonts w:ascii="Century Gothic" w:hAnsi="Century Gothic" w:cs="Arial"/>
          <w:i/>
          <w:color w:val="auto"/>
          <w:sz w:val="20"/>
          <w:szCs w:val="20"/>
        </w:rPr>
      </w:pPr>
      <w:r w:rsidRPr="00CF4C46">
        <w:rPr>
          <w:rFonts w:ascii="Century Gothic" w:hAnsi="Century Gothic" w:cs="Arial"/>
          <w:b/>
          <w:color w:val="auto"/>
          <w:sz w:val="20"/>
          <w:szCs w:val="20"/>
        </w:rPr>
        <w:t>1 Peter 3:15-17</w:t>
      </w:r>
      <w:r w:rsidRPr="00CF4C46">
        <w:rPr>
          <w:rFonts w:ascii="Century Gothic" w:hAnsi="Century Gothic" w:cs="Arial"/>
          <w:i/>
          <w:color w:val="auto"/>
          <w:sz w:val="20"/>
          <w:szCs w:val="20"/>
        </w:rPr>
        <w:t>—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Who is there to harm you if you prove zealous for what is good?</w:t>
      </w:r>
      <w:r w:rsidRPr="00CF4C46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CF4C46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14 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 even if you should suffer for the sake of righteousness, you are blessed. </w:t>
      </w:r>
      <w:r w:rsidRPr="00CF4C46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And do not fear their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</w:t>
      </w:r>
      <w:r w:rsidRPr="00CF4C46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intimidation, and do not be troubled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,</w:t>
      </w:r>
      <w:r w:rsidRPr="00CF4C46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CF4C46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15 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 sanctify Christ as Lord in your hearts, always </w:t>
      </w:r>
      <w:r w:rsidRPr="00CF4C46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being</w:t>
      </w:r>
      <w:r w:rsidRPr="00CF4C46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ready to make a defense to everyone who asks you to give an account for the hope that is in you, yet with gentleness and reverence</w:t>
      </w:r>
    </w:p>
    <w:p w:rsidR="007227E7" w:rsidRPr="00752359" w:rsidRDefault="007227E7" w:rsidP="00752359">
      <w:pPr>
        <w:pStyle w:val="NormalWeb"/>
        <w:numPr>
          <w:ilvl w:val="3"/>
          <w:numId w:val="6"/>
        </w:numPr>
        <w:ind w:left="180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The danger comes, however, when Christians adopt a notion of influence derived from the world of politics or business.</w:t>
      </w:r>
      <w:r w:rsidRPr="00752359">
        <w:rPr>
          <w:rStyle w:val="FootnoteReference"/>
          <w:rFonts w:ascii="Century Gothic" w:hAnsi="Century Gothic" w:cs="Arial"/>
          <w:color w:val="auto"/>
          <w:sz w:val="20"/>
          <w:szCs w:val="20"/>
        </w:rPr>
        <w:footnoteReference w:id="6"/>
      </w:r>
    </w:p>
    <w:p w:rsidR="007227E7" w:rsidRPr="00752359" w:rsidRDefault="007A0344" w:rsidP="00752359">
      <w:pPr>
        <w:pStyle w:val="NormalWeb"/>
        <w:numPr>
          <w:ilvl w:val="1"/>
          <w:numId w:val="6"/>
        </w:numPr>
        <w:ind w:left="117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 xml:space="preserve">There is the idea where churches need to reinvent themselves—teaching interpretation, theology, etc. </w:t>
      </w:r>
    </w:p>
    <w:p w:rsidR="007A0344" w:rsidRPr="00752359" w:rsidRDefault="007A0344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They don’t need the past</w:t>
      </w:r>
    </w:p>
    <w:p w:rsidR="007A0344" w:rsidRPr="00752359" w:rsidRDefault="007A0344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>They need new words</w:t>
      </w:r>
    </w:p>
    <w:p w:rsidR="007227E7" w:rsidRPr="00752359" w:rsidRDefault="007A0344" w:rsidP="00752359">
      <w:pPr>
        <w:pStyle w:val="NormalWeb"/>
        <w:numPr>
          <w:ilvl w:val="2"/>
          <w:numId w:val="6"/>
        </w:numPr>
        <w:ind w:left="144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color w:val="auto"/>
          <w:sz w:val="20"/>
          <w:szCs w:val="20"/>
        </w:rPr>
        <w:t xml:space="preserve">There is no interest in a grammatical historical understanding of scripture </w:t>
      </w:r>
    </w:p>
    <w:p w:rsidR="000C249D" w:rsidRPr="00752359" w:rsidRDefault="007A0344" w:rsidP="008C17C1">
      <w:pPr>
        <w:pStyle w:val="NormalWeb"/>
        <w:ind w:left="72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752359">
        <w:rPr>
          <w:rFonts w:ascii="Century Gothic" w:hAnsi="Century Gothic" w:cs="Arial"/>
          <w:b/>
          <w:color w:val="auto"/>
          <w:sz w:val="20"/>
          <w:szCs w:val="20"/>
        </w:rPr>
        <w:t xml:space="preserve">Point: </w:t>
      </w:r>
      <w:r w:rsidRPr="00752359">
        <w:rPr>
          <w:rFonts w:ascii="Century Gothic" w:hAnsi="Century Gothic" w:cs="Arial"/>
          <w:color w:val="auto"/>
          <w:sz w:val="20"/>
          <w:szCs w:val="20"/>
        </w:rPr>
        <w:t>Discernment cannot survive in an environment where doctrine doesn’t matter, people refuse to debate or argue to test things or to disagree or refuse to say something/someone is wrong.</w:t>
      </w:r>
    </w:p>
    <w:p w:rsidR="007A0344" w:rsidRDefault="007A0344" w:rsidP="00752359">
      <w:pPr>
        <w:pStyle w:val="NormalWeb"/>
        <w:numPr>
          <w:ilvl w:val="0"/>
          <w:numId w:val="5"/>
        </w:numPr>
        <w:jc w:val="both"/>
        <w:rPr>
          <w:rFonts w:ascii="Century Gothic" w:hAnsi="Century Gothic"/>
          <w:b/>
          <w:bCs/>
          <w:sz w:val="28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8"/>
          <w:szCs w:val="20"/>
          <w:shd w:val="clear" w:color="auto" w:fill="FFFFFF"/>
        </w:rPr>
        <w:t>In contrast</w:t>
      </w:r>
    </w:p>
    <w:p w:rsidR="007A0344" w:rsidRDefault="007A0344" w:rsidP="007A0344">
      <w:pPr>
        <w:pStyle w:val="NormalWeb"/>
        <w:ind w:left="720"/>
        <w:jc w:val="both"/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7A0344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2 Timothy 2:15-16</w:t>
      </w:r>
      <w:r w:rsidRPr="007A0344">
        <w:rPr>
          <w:rFonts w:ascii="Century Gothic" w:hAnsi="Century Gothic"/>
          <w:bCs/>
          <w:sz w:val="20"/>
          <w:szCs w:val="20"/>
          <w:shd w:val="clear" w:color="auto" w:fill="FFFFFF"/>
        </w:rPr>
        <w:t>—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Be diligent to present yourself approved to God as a workman who does not need to be ashamed, </w:t>
      </w:r>
      <w:r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ccurately handling the word of</w:t>
      </w:r>
      <w:r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truth.  </w:t>
      </w:r>
      <w:r w:rsidRPr="007A034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16 </w:t>
      </w:r>
      <w:r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 avoid worldly and empty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chatter, for it will lead to further ungodliness,</w:t>
      </w:r>
      <w:r w:rsidRPr="007A034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7A034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17 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and their talk will spread like</w:t>
      </w:r>
      <w:r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gangrene. Among them </w:t>
      </w:r>
      <w:r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are 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Hymenaeus and Philetus,</w:t>
      </w:r>
      <w:r w:rsidRPr="007A034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7A034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18 </w:t>
      </w:r>
      <w:r w:rsidRPr="007A0344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men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who have gone astray from the truth saying that the resurrection has already taken place, and they upset the faith of some.</w:t>
      </w:r>
      <w:r w:rsidRPr="007A034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7A034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19 </w:t>
      </w:r>
      <w:r w:rsidRPr="007A034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Nevertheless, the firm foundation of God stands, having this seal, “The Lord knows those who are His,” and, “Everyone who names the name of the Lord is to abstain from wickedness.”</w:t>
      </w:r>
    </w:p>
    <w:p w:rsidR="007A0344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Workman—craftsman</w:t>
      </w:r>
    </w:p>
    <w:p w:rsidR="008C17C1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Never wanting to be ashamed of our lives, our testimony, our ministry</w:t>
      </w:r>
    </w:p>
    <w:p w:rsidR="008C17C1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Approval to God is connected to accurately handling the Word of Truth</w:t>
      </w:r>
    </w:p>
    <w:p w:rsidR="008C17C1" w:rsidRPr="000D5A75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 w:rsidRPr="000D5A75">
        <w:rPr>
          <w:rFonts w:ascii="Century Gothic" w:hAnsi="Century Gothic"/>
          <w:bCs/>
          <w:sz w:val="20"/>
          <w:szCs w:val="20"/>
          <w:shd w:val="clear" w:color="auto" w:fill="FFFFFF"/>
        </w:rPr>
        <w:t>Accuracy and correctly interpreting has to be where it starts</w:t>
      </w:r>
    </w:p>
    <w:p w:rsidR="008C17C1" w:rsidRPr="000D5A75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 w:rsidRPr="000D5A75">
        <w:rPr>
          <w:rFonts w:ascii="Century Gothic" w:hAnsi="Century Gothic"/>
          <w:bCs/>
          <w:sz w:val="20"/>
          <w:szCs w:val="20"/>
          <w:shd w:val="clear" w:color="auto" w:fill="FFFFFF"/>
        </w:rPr>
        <w:t>One is then to proclaim it boldly</w:t>
      </w:r>
    </w:p>
    <w:p w:rsidR="008C17C1" w:rsidRPr="000D5A75" w:rsidRDefault="008C17C1" w:rsidP="00752359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 w:rsidRPr="000D5A75">
        <w:rPr>
          <w:rFonts w:ascii="Century Gothic" w:hAnsi="Century Gothic"/>
          <w:bCs/>
          <w:sz w:val="20"/>
          <w:szCs w:val="20"/>
          <w:shd w:val="clear" w:color="auto" w:fill="FFFFFF"/>
        </w:rPr>
        <w:t>There additionally is a need to discipline those who are out of God’s will by refusing to repent</w:t>
      </w:r>
    </w:p>
    <w:p w:rsidR="008C17C1" w:rsidRPr="000D5A75" w:rsidRDefault="006C49F6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Church discipline</w:t>
      </w:r>
      <w:r w:rsidR="008C17C1" w:rsidRPr="000D5A75">
        <w:rPr>
          <w:rFonts w:ascii="Century Gothic" w:hAnsi="Century Gothic"/>
          <w:bCs/>
          <w:sz w:val="20"/>
          <w:szCs w:val="20"/>
          <w:shd w:val="clear" w:color="auto" w:fill="FFFFFF"/>
        </w:rPr>
        <w:t xml:space="preserve"> in the church is a serious matter</w:t>
      </w:r>
    </w:p>
    <w:p w:rsidR="008C17C1" w:rsidRPr="000D5A75" w:rsidRDefault="008C17C1" w:rsidP="000D5A75">
      <w:pPr>
        <w:pStyle w:val="NormalWeb"/>
        <w:shd w:val="clear" w:color="auto" w:fill="FFFFFF"/>
        <w:ind w:left="1080"/>
        <w:jc w:val="both"/>
        <w:rPr>
          <w:rFonts w:ascii="Century Gothic" w:hAnsi="Century Gothic" w:cs="Segoe UI"/>
          <w:sz w:val="20"/>
          <w:szCs w:val="20"/>
        </w:rPr>
      </w:pPr>
      <w:r w:rsidRPr="000D5A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Matthew 18:1</w:t>
      </w:r>
      <w:r w:rsidR="000D5A75" w:rsidRPr="000D5A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5-20</w:t>
      </w:r>
      <w:r w:rsidRPr="000D5A75">
        <w:rPr>
          <w:rFonts w:ascii="Century Gothic" w:hAnsi="Century Gothic"/>
          <w:bCs/>
          <w:sz w:val="20"/>
          <w:szCs w:val="20"/>
          <w:shd w:val="clear" w:color="auto" w:fill="FFFFFF"/>
        </w:rPr>
        <w:t>—</w:t>
      </w:r>
      <w:r w:rsidR="000D5A75" w:rsidRPr="000D5A75">
        <w:rPr>
          <w:rStyle w:val="HeaderFooter"/>
          <w:rFonts w:ascii="Century Gothic" w:hAnsi="Century Gothic" w:cs="Segoe UI"/>
          <w:b/>
          <w:bCs/>
          <w:sz w:val="20"/>
          <w:szCs w:val="20"/>
          <w:vertAlign w:val="superscript"/>
        </w:rPr>
        <w:t xml:space="preserve"> </w:t>
      </w:r>
      <w:r w:rsidR="006C49F6">
        <w:rPr>
          <w:rStyle w:val="woj"/>
          <w:rFonts w:ascii="Century Gothic" w:hAnsi="Century Gothic" w:cs="Segoe UI"/>
          <w:i/>
          <w:sz w:val="20"/>
          <w:szCs w:val="20"/>
        </w:rPr>
        <w:t>“If your brother sins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  <w:vertAlign w:val="superscript"/>
        </w:rPr>
        <w:t>]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, go and show him his fault in private; if he listens to you, you have won your brother.</w:t>
      </w:r>
      <w:r w:rsidR="000D5A75" w:rsidRPr="000D5A75">
        <w:rPr>
          <w:rFonts w:ascii="Century Gothic" w:hAnsi="Century Gothic" w:cs="Segoe UI"/>
          <w:i/>
          <w:sz w:val="20"/>
          <w:szCs w:val="20"/>
        </w:rPr>
        <w:t> </w:t>
      </w:r>
      <w:r w:rsidR="000D5A75" w:rsidRPr="000D5A75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16 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But if he does not listen </w:t>
      </w:r>
      <w:r w:rsidR="000D5A75" w:rsidRPr="000D5A75">
        <w:rPr>
          <w:rStyle w:val="woj"/>
          <w:rFonts w:ascii="Century Gothic" w:hAnsi="Century Gothic" w:cs="Segoe UI"/>
          <w:i/>
          <w:iCs/>
          <w:sz w:val="20"/>
          <w:szCs w:val="20"/>
        </w:rPr>
        <w:t>to you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, take one or two more with you, so that </w:t>
      </w:r>
      <w:r w:rsidR="000D5A75" w:rsidRPr="000D5A75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by the mouth of two or three witnesses every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 </w:t>
      </w:r>
      <w:r w:rsidR="000D5A75" w:rsidRPr="000D5A75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fact may be confirmed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.</w:t>
      </w:r>
      <w:r w:rsidR="000D5A75" w:rsidRPr="000D5A75">
        <w:rPr>
          <w:rFonts w:ascii="Century Gothic" w:hAnsi="Century Gothic" w:cs="Segoe UI"/>
          <w:i/>
          <w:sz w:val="20"/>
          <w:szCs w:val="20"/>
        </w:rPr>
        <w:t> </w:t>
      </w:r>
      <w:r w:rsidR="000D5A75" w:rsidRPr="000D5A75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17 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If he refuses to listen to them, tell it to the church; and if he refuses to listen even to the church, let him be to you as a Gentile and a tax collector.</w:t>
      </w:r>
      <w:r w:rsidR="000D5A75" w:rsidRPr="000D5A75">
        <w:rPr>
          <w:rFonts w:ascii="Century Gothic" w:hAnsi="Century Gothic" w:cs="Segoe UI"/>
          <w:i/>
          <w:sz w:val="20"/>
          <w:szCs w:val="20"/>
        </w:rPr>
        <w:t> </w:t>
      </w:r>
      <w:r w:rsidR="000D5A75" w:rsidRPr="000D5A75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18 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Truly I say to you, whatever you bind on earth shall have been bound in heaven; and whatever you loose on earth</w:t>
      </w:r>
      <w:r w:rsidR="000D5A75">
        <w:rPr>
          <w:rStyle w:val="woj"/>
          <w:rFonts w:ascii="Century Gothic" w:hAnsi="Century Gothic" w:cs="Segoe UI"/>
          <w:i/>
          <w:sz w:val="20"/>
          <w:szCs w:val="20"/>
        </w:rPr>
        <w:t xml:space="preserve"> 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shall have been loosed in heaven.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 xml:space="preserve"> </w:t>
      </w:r>
      <w:r w:rsidR="000D5A75" w:rsidRPr="000D5A75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19 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“Again I say to you, that if two of you agree on earth about anything that they may ask, it shall be done for them by My Father who is in heaven.</w:t>
      </w:r>
      <w:r w:rsidR="000D5A75" w:rsidRPr="000D5A75">
        <w:rPr>
          <w:rFonts w:ascii="Century Gothic" w:hAnsi="Century Gothic" w:cs="Segoe UI"/>
          <w:i/>
          <w:sz w:val="20"/>
          <w:szCs w:val="20"/>
        </w:rPr>
        <w:t> </w:t>
      </w:r>
      <w:r w:rsidR="000D5A75" w:rsidRPr="000D5A75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20 </w:t>
      </w:r>
      <w:r w:rsidR="000D5A75" w:rsidRPr="000D5A75">
        <w:rPr>
          <w:rStyle w:val="woj"/>
          <w:rFonts w:ascii="Century Gothic" w:hAnsi="Century Gothic" w:cs="Segoe UI"/>
          <w:i/>
          <w:sz w:val="20"/>
          <w:szCs w:val="20"/>
        </w:rPr>
        <w:t>For where two or three have gathered together in My name, I am there in their midst.”</w:t>
      </w:r>
    </w:p>
    <w:p w:rsidR="008C17C1" w:rsidRDefault="008C17C1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 xml:space="preserve">To say that you believe the bible, and interpret it correctly, but don’t </w:t>
      </w:r>
      <w:r w:rsidR="000D5A75">
        <w:rPr>
          <w:rFonts w:ascii="Century Gothic" w:hAnsi="Century Gothic"/>
          <w:bCs/>
          <w:sz w:val="20"/>
          <w:szCs w:val="20"/>
          <w:shd w:val="clear" w:color="auto" w:fill="FFFFFF"/>
        </w:rPr>
        <w:t>correct simply says that it doesn’t matter in practical matters</w:t>
      </w:r>
    </w:p>
    <w:p w:rsidR="008C17C1" w:rsidRDefault="000D5A75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In essence, churches tolerate sinning Christians</w:t>
      </w:r>
    </w:p>
    <w:p w:rsidR="008C17C1" w:rsidRDefault="000D5A75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 xml:space="preserve">Consequently, it lowers the value of the truth, because it is cheapened </w:t>
      </w:r>
    </w:p>
    <w:p w:rsidR="008C17C1" w:rsidRDefault="000D5A75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The result is dulling the edge of the sword of the Spirit</w:t>
      </w:r>
    </w:p>
    <w:p w:rsidR="000D5A75" w:rsidRDefault="000D5A75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The church can never be a place where we do not confront sin and unbelievers feel comfortable; nor is it a place where Christians are not called to repentance and taught to live holy, set-apart lives for the Lord</w:t>
      </w:r>
    </w:p>
    <w:p w:rsidR="000D5A75" w:rsidRDefault="000D5A75" w:rsidP="00752359">
      <w:pPr>
        <w:pStyle w:val="NormalWeb"/>
        <w:numPr>
          <w:ilvl w:val="1"/>
          <w:numId w:val="9"/>
        </w:numPr>
        <w:ind w:left="1080"/>
        <w:jc w:val="both"/>
        <w:rPr>
          <w:rFonts w:ascii="Century Gothic" w:hAnsi="Century Gothic"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Cs/>
          <w:sz w:val="20"/>
          <w:szCs w:val="20"/>
          <w:shd w:val="clear" w:color="auto" w:fill="FFFFFF"/>
        </w:rPr>
        <w:t>To do anything less is dishonoring the Lord of the Church</w:t>
      </w:r>
    </w:p>
    <w:p w:rsidR="00585479" w:rsidRPr="00585479" w:rsidRDefault="00585479" w:rsidP="00B66A1D">
      <w:pPr>
        <w:pStyle w:val="NormalWeb"/>
        <w:pBdr>
          <w:bottom w:val="single" w:sz="4" w:space="1" w:color="auto"/>
        </w:pBdr>
        <w:jc w:val="both"/>
        <w:rPr>
          <w:rFonts w:ascii="Century Gothic" w:hAnsi="Century Gothic"/>
          <w:b/>
          <w:bCs/>
          <w:sz w:val="28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8"/>
          <w:szCs w:val="20"/>
          <w:shd w:val="clear" w:color="auto" w:fill="FFFFFF"/>
        </w:rPr>
        <w:t>Conclusion</w:t>
      </w:r>
    </w:p>
    <w:p w:rsidR="000D5A75" w:rsidRPr="00CF4C46" w:rsidRDefault="000D5A75" w:rsidP="00CF4C46">
      <w:pPr>
        <w:pStyle w:val="NormalWeb"/>
        <w:shd w:val="clear" w:color="auto" w:fill="FFFFFF"/>
        <w:jc w:val="both"/>
        <w:rPr>
          <w:rStyle w:val="text"/>
          <w:rFonts w:ascii="Century Gothic" w:hAnsi="Century Gothic" w:cs="Segoe UI"/>
          <w:i/>
          <w:sz w:val="20"/>
          <w:szCs w:val="20"/>
        </w:rPr>
      </w:pPr>
      <w:r w:rsidRPr="00752359">
        <w:rPr>
          <w:rStyle w:val="text"/>
          <w:rFonts w:ascii="Century Gothic" w:hAnsi="Century Gothic" w:cs="Segoe UI"/>
          <w:b/>
          <w:sz w:val="20"/>
          <w:szCs w:val="20"/>
          <w:shd w:val="clear" w:color="auto" w:fill="FFFFFF"/>
        </w:rPr>
        <w:t>1 Peter 2:9-12</w:t>
      </w:r>
      <w:r w:rsidRPr="00752359"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  <w:t>—</w:t>
      </w:r>
      <w:r w:rsidRPr="00752359">
        <w:rPr>
          <w:rStyle w:val="HeaderFooter"/>
          <w:rFonts w:ascii="Century Gothic" w:hAnsi="Century Gothic" w:cs="Segoe UI"/>
          <w:sz w:val="20"/>
          <w:szCs w:val="20"/>
        </w:rPr>
        <w:t xml:space="preserve"> </w:t>
      </w:r>
      <w:r w:rsidRPr="00752359">
        <w:rPr>
          <w:rStyle w:val="text"/>
          <w:rFonts w:ascii="Century Gothic" w:hAnsi="Century Gothic" w:cs="Segoe UI"/>
          <w:sz w:val="20"/>
          <w:szCs w:val="20"/>
        </w:rPr>
        <w:t>But you are </w:t>
      </w:r>
      <w:r w:rsidRPr="00752359">
        <w:rPr>
          <w:rStyle w:val="small-caps"/>
          <w:rFonts w:ascii="Century Gothic" w:hAnsi="Century Gothic" w:cs="Segoe UI"/>
          <w:smallCaps/>
          <w:sz w:val="20"/>
          <w:szCs w:val="20"/>
        </w:rPr>
        <w:t>a chosen race, a</w:t>
      </w:r>
      <w:r w:rsidRPr="00752359">
        <w:rPr>
          <w:rStyle w:val="text"/>
          <w:rFonts w:ascii="Century Gothic" w:hAnsi="Century Gothic" w:cs="Segoe UI"/>
          <w:sz w:val="20"/>
          <w:szCs w:val="20"/>
        </w:rPr>
        <w:t> royal </w:t>
      </w:r>
      <w:r w:rsidRPr="00752359">
        <w:rPr>
          <w:rStyle w:val="small-caps"/>
          <w:rFonts w:ascii="Century Gothic" w:hAnsi="Century Gothic" w:cs="Segoe UI"/>
          <w:smallCaps/>
          <w:sz w:val="20"/>
          <w:szCs w:val="20"/>
        </w:rPr>
        <w:t>priesthood, a</w:t>
      </w:r>
      <w:r w:rsidRPr="00752359">
        <w:rPr>
          <w:rStyle w:val="text"/>
          <w:rFonts w:ascii="Century Gothic" w:hAnsi="Century Gothic" w:cs="Segoe UI"/>
          <w:sz w:val="20"/>
          <w:szCs w:val="20"/>
        </w:rPr>
        <w:t> </w:t>
      </w:r>
      <w:r w:rsidRPr="00752359">
        <w:rPr>
          <w:rStyle w:val="small-caps"/>
          <w:rFonts w:ascii="Century Gothic" w:hAnsi="Century Gothic" w:cs="Segoe UI"/>
          <w:smallCaps/>
          <w:sz w:val="20"/>
          <w:szCs w:val="20"/>
        </w:rPr>
        <w:t>holy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 xml:space="preserve"> nation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,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a people for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 </w:t>
      </w:r>
      <w:r w:rsidRPr="00752359">
        <w:rPr>
          <w:rStyle w:val="text"/>
          <w:rFonts w:ascii="Century Gothic" w:hAnsi="Century Gothic" w:cs="Segoe UI"/>
          <w:i/>
          <w:iCs/>
          <w:sz w:val="20"/>
          <w:szCs w:val="20"/>
        </w:rPr>
        <w:t>God’s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own possession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, so that you may proclaim the excellencies of Him who has called you out of darkness into His marvelous light;</w:t>
      </w:r>
      <w:r w:rsidRPr="00752359">
        <w:rPr>
          <w:rFonts w:ascii="Century Gothic" w:hAnsi="Century Gothic" w:cs="Segoe UI"/>
          <w:i/>
          <w:sz w:val="20"/>
          <w:szCs w:val="20"/>
        </w:rPr>
        <w:t> </w:t>
      </w:r>
      <w:r w:rsidRPr="00752359">
        <w:rPr>
          <w:rStyle w:val="text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10 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for you once were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not a people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, but now you are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the people of God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; you had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not received mercy,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 but now you have </w:t>
      </w:r>
      <w:r w:rsidRPr="00752359">
        <w:rPr>
          <w:rStyle w:val="small-caps"/>
          <w:rFonts w:ascii="Century Gothic" w:hAnsi="Century Gothic" w:cs="Segoe UI"/>
          <w:i/>
          <w:smallCaps/>
          <w:sz w:val="20"/>
          <w:szCs w:val="20"/>
        </w:rPr>
        <w:t>received mercy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.</w:t>
      </w:r>
      <w:r w:rsidR="00752359" w:rsidRPr="00752359">
        <w:rPr>
          <w:rStyle w:val="text"/>
          <w:rFonts w:ascii="Century Gothic" w:hAnsi="Century Gothic" w:cs="Segoe UI"/>
          <w:i/>
          <w:sz w:val="20"/>
          <w:szCs w:val="20"/>
        </w:rPr>
        <w:t xml:space="preserve"> </w:t>
      </w:r>
      <w:r w:rsidRPr="00752359">
        <w:rPr>
          <w:rStyle w:val="text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11 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Beloved, I urge you as aliens and strangers to abstain from fleshly lusts which wage war against the soul.</w:t>
      </w:r>
      <w:r w:rsidRPr="00752359">
        <w:rPr>
          <w:rFonts w:ascii="Century Gothic" w:hAnsi="Century Gothic" w:cs="Segoe UI"/>
          <w:i/>
          <w:sz w:val="20"/>
          <w:szCs w:val="20"/>
        </w:rPr>
        <w:t> </w:t>
      </w:r>
      <w:r w:rsidRPr="00752359">
        <w:rPr>
          <w:rStyle w:val="text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12 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Keep your behavior excellent among the Gentiles, so that in the thing in which they slander you as evildoers, they may because of your good deeds, as they observe </w:t>
      </w:r>
      <w:r w:rsidRPr="00752359">
        <w:rPr>
          <w:rStyle w:val="text"/>
          <w:rFonts w:ascii="Century Gothic" w:hAnsi="Century Gothic" w:cs="Segoe UI"/>
          <w:i/>
          <w:iCs/>
          <w:sz w:val="20"/>
          <w:szCs w:val="20"/>
        </w:rPr>
        <w:t>them</w:t>
      </w:r>
      <w:r w:rsidRPr="00752359">
        <w:rPr>
          <w:rStyle w:val="text"/>
          <w:rFonts w:ascii="Century Gothic" w:hAnsi="Century Gothic" w:cs="Segoe UI"/>
          <w:i/>
          <w:sz w:val="20"/>
          <w:szCs w:val="20"/>
        </w:rPr>
        <w:t>, glorify God in the day of visitation.</w:t>
      </w:r>
    </w:p>
    <w:sectPr w:rsidR="000D5A75" w:rsidRPr="00CF4C46" w:rsidSect="006B09D7">
      <w:footerReference w:type="default" r:id="rId8"/>
      <w:headerReference w:type="first" r:id="rId9"/>
      <w:pgSz w:w="7920" w:h="12240"/>
      <w:pgMar w:top="450" w:right="360" w:bottom="360" w:left="64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CD" w:rsidRDefault="001671CD">
      <w:r>
        <w:separator/>
      </w:r>
    </w:p>
  </w:endnote>
  <w:endnote w:type="continuationSeparator" w:id="0">
    <w:p w:rsidR="001671CD" w:rsidRDefault="001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24707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2"/>
      </w:rPr>
    </w:sdtEndPr>
    <w:sdtContent>
      <w:p w:rsidR="008C17C1" w:rsidRPr="00FB5693" w:rsidRDefault="008C17C1">
        <w:pPr>
          <w:pStyle w:val="Footer"/>
          <w:jc w:val="right"/>
          <w:rPr>
            <w:rFonts w:ascii="Century Gothic" w:hAnsi="Century Gothic"/>
            <w:sz w:val="12"/>
          </w:rPr>
        </w:pPr>
        <w:r w:rsidRPr="00FB5693">
          <w:rPr>
            <w:rFonts w:ascii="Century Gothic" w:hAnsi="Century Gothic"/>
            <w:sz w:val="12"/>
          </w:rPr>
          <w:fldChar w:fldCharType="begin"/>
        </w:r>
        <w:r w:rsidRPr="00FB5693">
          <w:rPr>
            <w:rFonts w:ascii="Century Gothic" w:hAnsi="Century Gothic"/>
            <w:sz w:val="12"/>
          </w:rPr>
          <w:instrText xml:space="preserve"> PAGE   \* MERGEFORMAT </w:instrText>
        </w:r>
        <w:r w:rsidRPr="00FB5693">
          <w:rPr>
            <w:rFonts w:ascii="Century Gothic" w:hAnsi="Century Gothic"/>
            <w:sz w:val="12"/>
          </w:rPr>
          <w:fldChar w:fldCharType="separate"/>
        </w:r>
        <w:r w:rsidR="00B7445E">
          <w:rPr>
            <w:rFonts w:ascii="Century Gothic" w:hAnsi="Century Gothic"/>
            <w:noProof/>
            <w:sz w:val="12"/>
          </w:rPr>
          <w:t>2</w:t>
        </w:r>
        <w:r w:rsidRPr="00FB5693">
          <w:rPr>
            <w:rFonts w:ascii="Century Gothic" w:hAnsi="Century Gothic"/>
            <w:noProof/>
            <w:sz w:val="12"/>
          </w:rPr>
          <w:fldChar w:fldCharType="end"/>
        </w:r>
      </w:p>
    </w:sdtContent>
  </w:sdt>
  <w:p w:rsidR="008C17C1" w:rsidRDefault="008C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CD" w:rsidRDefault="001671CD">
      <w:r>
        <w:separator/>
      </w:r>
    </w:p>
  </w:footnote>
  <w:footnote w:type="continuationSeparator" w:id="0">
    <w:p w:rsidR="001671CD" w:rsidRDefault="001671CD">
      <w:r>
        <w:continuationSeparator/>
      </w:r>
    </w:p>
  </w:footnote>
  <w:footnote w:type="continuationNotice" w:id="1">
    <w:p w:rsidR="001671CD" w:rsidRDefault="001671CD"/>
  </w:footnote>
  <w:footnote w:id="2">
    <w:p w:rsidR="008C17C1" w:rsidRPr="00044C13" w:rsidRDefault="008C17C1">
      <w:pPr>
        <w:pStyle w:val="FootnoteText"/>
        <w:rPr>
          <w:rFonts w:ascii="Century Gothic" w:hAnsi="Century Gothic"/>
          <w:sz w:val="12"/>
          <w:szCs w:val="12"/>
        </w:rPr>
      </w:pPr>
      <w:r w:rsidRPr="00044C13">
        <w:rPr>
          <w:rStyle w:val="FootnoteReference"/>
          <w:rFonts w:ascii="Century Gothic" w:hAnsi="Century Gothic"/>
          <w:sz w:val="12"/>
          <w:szCs w:val="12"/>
        </w:rPr>
        <w:footnoteRef/>
      </w:r>
      <w:r w:rsidRPr="00044C13">
        <w:rPr>
          <w:rFonts w:ascii="Century Gothic" w:hAnsi="Century Gothic"/>
          <w:sz w:val="12"/>
          <w:szCs w:val="12"/>
        </w:rPr>
        <w:t xml:space="preserve"> John MacArthur</w:t>
      </w:r>
    </w:p>
  </w:footnote>
  <w:footnote w:id="3">
    <w:p w:rsidR="008C17C1" w:rsidRDefault="008C17C1">
      <w:pPr>
        <w:pStyle w:val="FootnoteText"/>
      </w:pPr>
      <w:r w:rsidRPr="00044C13">
        <w:rPr>
          <w:rStyle w:val="FootnoteReference"/>
          <w:rFonts w:ascii="Century Gothic" w:hAnsi="Century Gothic"/>
          <w:sz w:val="12"/>
          <w:szCs w:val="12"/>
        </w:rPr>
        <w:footnoteRef/>
      </w:r>
      <w:r w:rsidRPr="00044C13">
        <w:rPr>
          <w:rFonts w:ascii="Century Gothic" w:hAnsi="Century Gothic"/>
          <w:sz w:val="12"/>
          <w:szCs w:val="12"/>
        </w:rPr>
        <w:t xml:space="preserve"> Martin Lloyd-Jones</w:t>
      </w:r>
    </w:p>
  </w:footnote>
  <w:footnote w:id="4">
    <w:p w:rsidR="008C17C1" w:rsidRPr="00E03E8C" w:rsidRDefault="008C17C1">
      <w:pPr>
        <w:pStyle w:val="FootnoteText"/>
        <w:rPr>
          <w:rFonts w:ascii="Century Gothic" w:hAnsi="Century Gothic"/>
          <w:sz w:val="12"/>
          <w:szCs w:val="12"/>
        </w:rPr>
      </w:pPr>
      <w:r w:rsidRPr="00E03E8C">
        <w:rPr>
          <w:rStyle w:val="FootnoteReference"/>
          <w:rFonts w:ascii="Century Gothic" w:hAnsi="Century Gothic"/>
          <w:sz w:val="12"/>
          <w:szCs w:val="12"/>
        </w:rPr>
        <w:footnoteRef/>
      </w:r>
      <w:r w:rsidRPr="00E03E8C">
        <w:rPr>
          <w:rFonts w:ascii="Century Gothic" w:hAnsi="Century Gothic"/>
          <w:sz w:val="12"/>
          <w:szCs w:val="12"/>
        </w:rPr>
        <w:t xml:space="preserve"> Jay Adams</w:t>
      </w:r>
    </w:p>
  </w:footnote>
  <w:footnote w:id="5">
    <w:p w:rsidR="008C17C1" w:rsidRPr="007227E7" w:rsidRDefault="008C17C1">
      <w:pPr>
        <w:pStyle w:val="FootnoteText"/>
        <w:rPr>
          <w:rFonts w:ascii="Century Gothic" w:hAnsi="Century Gothic"/>
          <w:sz w:val="12"/>
          <w:szCs w:val="12"/>
        </w:rPr>
      </w:pPr>
      <w:r w:rsidRPr="007227E7">
        <w:rPr>
          <w:rStyle w:val="FootnoteReference"/>
          <w:rFonts w:ascii="Century Gothic" w:hAnsi="Century Gothic"/>
          <w:color w:val="auto"/>
          <w:sz w:val="12"/>
          <w:szCs w:val="12"/>
        </w:rPr>
        <w:footnoteRef/>
      </w:r>
      <w:r w:rsidRPr="007227E7">
        <w:rPr>
          <w:rFonts w:ascii="Century Gothic" w:hAnsi="Century Gothic"/>
          <w:color w:val="auto"/>
          <w:sz w:val="12"/>
          <w:szCs w:val="12"/>
        </w:rPr>
        <w:t xml:space="preserve"> </w:t>
      </w:r>
      <w:hyperlink r:id="rId1" w:history="1">
        <w:r w:rsidRPr="007227E7">
          <w:rPr>
            <w:rStyle w:val="details-page-header-module--name--0fd1o"/>
            <w:rFonts w:ascii="Century Gothic" w:hAnsi="Century Gothic"/>
            <w:color w:val="auto"/>
            <w:sz w:val="12"/>
            <w:szCs w:val="12"/>
            <w:bdr w:val="none" w:sz="0" w:space="0" w:color="auto" w:frame="1"/>
          </w:rPr>
          <w:t>W. Robert Godfrey</w:t>
        </w:r>
      </w:hyperlink>
      <w:r w:rsidRPr="007227E7">
        <w:rPr>
          <w:rFonts w:ascii="Century Gothic" w:hAnsi="Century Gothic"/>
          <w:color w:val="auto"/>
          <w:sz w:val="12"/>
          <w:szCs w:val="12"/>
        </w:rPr>
        <w:t>, The Myth of Influence</w:t>
      </w:r>
    </w:p>
  </w:footnote>
  <w:footnote w:id="6">
    <w:p w:rsidR="008C17C1" w:rsidRDefault="008C17C1">
      <w:pPr>
        <w:pStyle w:val="FootnoteText"/>
      </w:pPr>
      <w:r w:rsidRPr="007227E7">
        <w:rPr>
          <w:rStyle w:val="FootnoteReference"/>
          <w:rFonts w:ascii="Century Gothic" w:hAnsi="Century Gothic"/>
          <w:sz w:val="12"/>
          <w:szCs w:val="12"/>
        </w:rPr>
        <w:footnoteRef/>
      </w:r>
      <w:r w:rsidRPr="007227E7">
        <w:rPr>
          <w:rFonts w:ascii="Century Gothic" w:hAnsi="Century Gothic"/>
          <w:sz w:val="12"/>
          <w:szCs w:val="12"/>
        </w:rP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C1" w:rsidRDefault="008C17C1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D98627" wp14:editId="6EFC75E2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1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 xml:space="preserve">Pastor Mark </w:t>
    </w:r>
    <w:r>
      <w:rPr>
        <w:rFonts w:ascii="Century Gothic" w:hAnsi="Century Gothic"/>
        <w:sz w:val="22"/>
        <w:szCs w:val="22"/>
      </w:rPr>
      <w:t>P</w:t>
    </w:r>
    <w:r w:rsidRPr="00C0254B">
      <w:rPr>
        <w:rFonts w:ascii="Century Gothic" w:hAnsi="Century Gothic"/>
        <w:sz w:val="22"/>
        <w:szCs w:val="22"/>
      </w:rPr>
      <w:t>itman</w:t>
    </w:r>
  </w:p>
  <w:p w:rsidR="008C17C1" w:rsidRPr="00E049B5" w:rsidRDefault="008C17C1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July 7, 2024</w:t>
    </w:r>
  </w:p>
  <w:p w:rsidR="008C17C1" w:rsidRDefault="008C17C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4D"/>
    <w:multiLevelType w:val="hybridMultilevel"/>
    <w:tmpl w:val="4D50680A"/>
    <w:lvl w:ilvl="0" w:tplc="ED08F6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C0DA1468">
      <w:start w:val="1"/>
      <w:numFmt w:val="decimal"/>
      <w:lvlText w:val="%2."/>
      <w:lvlJc w:val="left"/>
      <w:pPr>
        <w:ind w:left="1530" w:hanging="360"/>
      </w:pPr>
      <w:rPr>
        <w:rFonts w:ascii="Century Gothic" w:eastAsia="Arial Unicode MS" w:hAnsi="Century Gothic" w:cs="Arial" w:hint="default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D47F2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F88"/>
    <w:multiLevelType w:val="hybridMultilevel"/>
    <w:tmpl w:val="7F86CFE8"/>
    <w:styleLink w:val="ImportedStyle4"/>
    <w:lvl w:ilvl="0" w:tplc="6C545AC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E42E4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42B72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0AF84">
      <w:start w:val="1"/>
      <w:numFmt w:val="decimal"/>
      <w:lvlText w:val="%4."/>
      <w:lvlJc w:val="left"/>
      <w:pPr>
        <w:tabs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8672">
      <w:start w:val="1"/>
      <w:numFmt w:val="lowerLetter"/>
      <w:lvlText w:val="%5.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24260">
      <w:start w:val="1"/>
      <w:numFmt w:val="lowerRoman"/>
      <w:lvlText w:val="%6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86AA0">
      <w:start w:val="1"/>
      <w:numFmt w:val="decimal"/>
      <w:lvlText w:val="%7."/>
      <w:lvlJc w:val="left"/>
      <w:pPr>
        <w:tabs>
          <w:tab w:val="right" w:pos="680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A280">
      <w:start w:val="1"/>
      <w:numFmt w:val="lowerLetter"/>
      <w:lvlText w:val="%8."/>
      <w:lvlJc w:val="left"/>
      <w:pPr>
        <w:tabs>
          <w:tab w:val="right" w:pos="680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82F7E">
      <w:start w:val="1"/>
      <w:numFmt w:val="lowerRoman"/>
      <w:lvlText w:val="%9."/>
      <w:lvlJc w:val="left"/>
      <w:pPr>
        <w:tabs>
          <w:tab w:val="right" w:pos="6802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01DBD"/>
    <w:multiLevelType w:val="hybridMultilevel"/>
    <w:tmpl w:val="44584456"/>
    <w:styleLink w:val="ImportedStyle3"/>
    <w:lvl w:ilvl="0" w:tplc="E932D42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B0E9BC">
      <w:start w:val="1"/>
      <w:numFmt w:val="decimal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52BE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420B58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E5FBA">
      <w:start w:val="1"/>
      <w:numFmt w:val="lowerLetter"/>
      <w:lvlText w:val="%5."/>
      <w:lvlJc w:val="left"/>
      <w:pPr>
        <w:tabs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6AF8C">
      <w:start w:val="1"/>
      <w:numFmt w:val="lowerRoman"/>
      <w:lvlText w:val="%6."/>
      <w:lvlJc w:val="left"/>
      <w:pPr>
        <w:tabs>
          <w:tab w:val="right" w:pos="680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CD54C">
      <w:start w:val="1"/>
      <w:numFmt w:val="decimal"/>
      <w:lvlText w:val="%7."/>
      <w:lvlJc w:val="left"/>
      <w:pPr>
        <w:tabs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09EB0">
      <w:start w:val="1"/>
      <w:numFmt w:val="decimal"/>
      <w:lvlText w:val="%8)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543FE2">
      <w:start w:val="1"/>
      <w:numFmt w:val="lowerRoman"/>
      <w:lvlText w:val="%9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EC2B97"/>
    <w:multiLevelType w:val="hybridMultilevel"/>
    <w:tmpl w:val="D08E9546"/>
    <w:lvl w:ilvl="0" w:tplc="59CA2138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01AD8"/>
    <w:multiLevelType w:val="hybridMultilevel"/>
    <w:tmpl w:val="61AA423A"/>
    <w:lvl w:ilvl="0" w:tplc="336C07B4">
      <w:start w:val="1"/>
      <w:numFmt w:val="upperRoman"/>
      <w:lvlText w:val="%1."/>
      <w:lvlJc w:val="left"/>
      <w:pPr>
        <w:ind w:left="720" w:hanging="720"/>
      </w:pPr>
      <w:rPr>
        <w:rFonts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736B2"/>
    <w:multiLevelType w:val="hybridMultilevel"/>
    <w:tmpl w:val="FB245C38"/>
    <w:styleLink w:val="ImportedStyle5"/>
    <w:lvl w:ilvl="0" w:tplc="43C2C25C">
      <w:start w:val="1"/>
      <w:numFmt w:val="decimal"/>
      <w:lvlText w:val="%1."/>
      <w:lvlJc w:val="left"/>
      <w:pPr>
        <w:tabs>
          <w:tab w:val="center" w:pos="4320"/>
          <w:tab w:val="right" w:pos="6802"/>
        </w:tabs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EAC98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8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8B89A">
      <w:start w:val="1"/>
      <w:numFmt w:val="lowerRoman"/>
      <w:lvlText w:val="%3."/>
      <w:lvlJc w:val="left"/>
      <w:pPr>
        <w:tabs>
          <w:tab w:val="center" w:pos="4320"/>
          <w:tab w:val="right" w:pos="6802"/>
        </w:tabs>
        <w:ind w:left="252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44750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324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62A72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396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24B82">
      <w:start w:val="1"/>
      <w:numFmt w:val="lowerRoman"/>
      <w:lvlText w:val="%6."/>
      <w:lvlJc w:val="left"/>
      <w:pPr>
        <w:tabs>
          <w:tab w:val="center" w:pos="4320"/>
          <w:tab w:val="right" w:pos="6802"/>
        </w:tabs>
        <w:ind w:left="468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A74C6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54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C7796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612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02C06">
      <w:start w:val="1"/>
      <w:numFmt w:val="lowerRoman"/>
      <w:lvlText w:val="%9."/>
      <w:lvlJc w:val="left"/>
      <w:pPr>
        <w:tabs>
          <w:tab w:val="center" w:pos="4320"/>
        </w:tabs>
        <w:ind w:left="684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8432D4"/>
    <w:multiLevelType w:val="hybridMultilevel"/>
    <w:tmpl w:val="3B2A4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E61ED"/>
    <w:multiLevelType w:val="hybridMultilevel"/>
    <w:tmpl w:val="339EAB54"/>
    <w:styleLink w:val="ImportedStyle2"/>
    <w:lvl w:ilvl="0" w:tplc="472AABD0">
      <w:start w:val="1"/>
      <w:numFmt w:val="upperRoman"/>
      <w:lvlText w:val="%1."/>
      <w:lvlJc w:val="left"/>
      <w:pPr>
        <w:tabs>
          <w:tab w:val="center" w:pos="4320"/>
          <w:tab w:val="right" w:pos="680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8B4DA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0C160">
      <w:start w:val="1"/>
      <w:numFmt w:val="upperLetter"/>
      <w:lvlText w:val="%3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862C4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622A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C5E0A">
      <w:start w:val="1"/>
      <w:numFmt w:val="decimal"/>
      <w:lvlText w:val="%6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26894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CA30C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04EEA">
      <w:start w:val="1"/>
      <w:numFmt w:val="lowerRoman"/>
      <w:lvlText w:val="%9."/>
      <w:lvlJc w:val="left"/>
      <w:pPr>
        <w:tabs>
          <w:tab w:val="right" w:pos="680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0A7F9F"/>
    <w:multiLevelType w:val="hybridMultilevel"/>
    <w:tmpl w:val="02F6F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00D6C4">
      <w:start w:val="1"/>
      <w:numFmt w:val="decimal"/>
      <w:lvlText w:val="%2."/>
      <w:lvlJc w:val="left"/>
      <w:pPr>
        <w:ind w:left="1440" w:hanging="360"/>
      </w:pPr>
      <w:rPr>
        <w:rFonts w:ascii="Century Gothic" w:eastAsia="Arial Unicode MS" w:hAnsi="Century Gothic" w:cs="Arial Unicode M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A"/>
    <w:rsid w:val="00002123"/>
    <w:rsid w:val="0000482D"/>
    <w:rsid w:val="00022DD6"/>
    <w:rsid w:val="000328FD"/>
    <w:rsid w:val="00042D68"/>
    <w:rsid w:val="00043411"/>
    <w:rsid w:val="00043B09"/>
    <w:rsid w:val="00043B4D"/>
    <w:rsid w:val="00043B84"/>
    <w:rsid w:val="00044C13"/>
    <w:rsid w:val="00045875"/>
    <w:rsid w:val="00052CA2"/>
    <w:rsid w:val="000536D4"/>
    <w:rsid w:val="00064C97"/>
    <w:rsid w:val="00092AC0"/>
    <w:rsid w:val="0009592D"/>
    <w:rsid w:val="000A2069"/>
    <w:rsid w:val="000A7011"/>
    <w:rsid w:val="000B10EF"/>
    <w:rsid w:val="000C07AA"/>
    <w:rsid w:val="000C249D"/>
    <w:rsid w:val="000D0AFC"/>
    <w:rsid w:val="000D25C7"/>
    <w:rsid w:val="000D5A75"/>
    <w:rsid w:val="000E746F"/>
    <w:rsid w:val="000E7C98"/>
    <w:rsid w:val="000F458A"/>
    <w:rsid w:val="000F4CD7"/>
    <w:rsid w:val="0010187B"/>
    <w:rsid w:val="00102681"/>
    <w:rsid w:val="00110149"/>
    <w:rsid w:val="00111875"/>
    <w:rsid w:val="00134F60"/>
    <w:rsid w:val="00143EC3"/>
    <w:rsid w:val="00147A2C"/>
    <w:rsid w:val="001575A4"/>
    <w:rsid w:val="00162743"/>
    <w:rsid w:val="001671CD"/>
    <w:rsid w:val="00171051"/>
    <w:rsid w:val="001759ED"/>
    <w:rsid w:val="00177AAC"/>
    <w:rsid w:val="001808D9"/>
    <w:rsid w:val="00182FCA"/>
    <w:rsid w:val="00184E53"/>
    <w:rsid w:val="00187143"/>
    <w:rsid w:val="00194F3D"/>
    <w:rsid w:val="0019587F"/>
    <w:rsid w:val="001B1BAC"/>
    <w:rsid w:val="001B2335"/>
    <w:rsid w:val="001B3430"/>
    <w:rsid w:val="001B4400"/>
    <w:rsid w:val="001C10DD"/>
    <w:rsid w:val="001C2DED"/>
    <w:rsid w:val="001C6814"/>
    <w:rsid w:val="001D6E56"/>
    <w:rsid w:val="001E0DB0"/>
    <w:rsid w:val="00200F68"/>
    <w:rsid w:val="002035D2"/>
    <w:rsid w:val="00205EEC"/>
    <w:rsid w:val="00211795"/>
    <w:rsid w:val="00217E72"/>
    <w:rsid w:val="00235BD2"/>
    <w:rsid w:val="002360EA"/>
    <w:rsid w:val="002406E9"/>
    <w:rsid w:val="00245C38"/>
    <w:rsid w:val="00246710"/>
    <w:rsid w:val="0025036A"/>
    <w:rsid w:val="00252E41"/>
    <w:rsid w:val="00256CC5"/>
    <w:rsid w:val="00270EC4"/>
    <w:rsid w:val="00274812"/>
    <w:rsid w:val="00277379"/>
    <w:rsid w:val="00284B96"/>
    <w:rsid w:val="00286404"/>
    <w:rsid w:val="00287ABB"/>
    <w:rsid w:val="00297248"/>
    <w:rsid w:val="00297491"/>
    <w:rsid w:val="00297C52"/>
    <w:rsid w:val="002A198D"/>
    <w:rsid w:val="002B178C"/>
    <w:rsid w:val="002B2E64"/>
    <w:rsid w:val="002C190B"/>
    <w:rsid w:val="002C7271"/>
    <w:rsid w:val="002D284A"/>
    <w:rsid w:val="002D2E22"/>
    <w:rsid w:val="002D55B1"/>
    <w:rsid w:val="002D7983"/>
    <w:rsid w:val="002E2403"/>
    <w:rsid w:val="002E5818"/>
    <w:rsid w:val="002E7FF9"/>
    <w:rsid w:val="002F0649"/>
    <w:rsid w:val="003038EF"/>
    <w:rsid w:val="003046B5"/>
    <w:rsid w:val="003066BC"/>
    <w:rsid w:val="00313F14"/>
    <w:rsid w:val="00314E4C"/>
    <w:rsid w:val="00315985"/>
    <w:rsid w:val="00321ADE"/>
    <w:rsid w:val="0032397C"/>
    <w:rsid w:val="0032526C"/>
    <w:rsid w:val="00332F2B"/>
    <w:rsid w:val="003406C9"/>
    <w:rsid w:val="00343804"/>
    <w:rsid w:val="00344645"/>
    <w:rsid w:val="00346C9A"/>
    <w:rsid w:val="0035169B"/>
    <w:rsid w:val="00352369"/>
    <w:rsid w:val="00356021"/>
    <w:rsid w:val="0035721C"/>
    <w:rsid w:val="003572DA"/>
    <w:rsid w:val="00362ACF"/>
    <w:rsid w:val="0036356E"/>
    <w:rsid w:val="00366EB6"/>
    <w:rsid w:val="00367955"/>
    <w:rsid w:val="00372E0F"/>
    <w:rsid w:val="003764CF"/>
    <w:rsid w:val="003838E9"/>
    <w:rsid w:val="00391D2E"/>
    <w:rsid w:val="00395ACD"/>
    <w:rsid w:val="003B6F44"/>
    <w:rsid w:val="003C65B4"/>
    <w:rsid w:val="003D17DE"/>
    <w:rsid w:val="003E2E16"/>
    <w:rsid w:val="003E5C0B"/>
    <w:rsid w:val="003F39B4"/>
    <w:rsid w:val="003F5E44"/>
    <w:rsid w:val="0040041D"/>
    <w:rsid w:val="00400914"/>
    <w:rsid w:val="00405971"/>
    <w:rsid w:val="0041509C"/>
    <w:rsid w:val="00427D82"/>
    <w:rsid w:val="00443CCA"/>
    <w:rsid w:val="00446F8D"/>
    <w:rsid w:val="004518ED"/>
    <w:rsid w:val="00474AE7"/>
    <w:rsid w:val="0048116D"/>
    <w:rsid w:val="00486CF2"/>
    <w:rsid w:val="00490EE9"/>
    <w:rsid w:val="004A0C8C"/>
    <w:rsid w:val="004A21DF"/>
    <w:rsid w:val="004A2D79"/>
    <w:rsid w:val="004A2F1F"/>
    <w:rsid w:val="004A63F4"/>
    <w:rsid w:val="004B4A5A"/>
    <w:rsid w:val="004B700F"/>
    <w:rsid w:val="004C011A"/>
    <w:rsid w:val="004C2673"/>
    <w:rsid w:val="004D0CE2"/>
    <w:rsid w:val="004D4058"/>
    <w:rsid w:val="004D6169"/>
    <w:rsid w:val="004E62C2"/>
    <w:rsid w:val="00500268"/>
    <w:rsid w:val="0050296E"/>
    <w:rsid w:val="00507B48"/>
    <w:rsid w:val="0051177F"/>
    <w:rsid w:val="00516BD7"/>
    <w:rsid w:val="00522C52"/>
    <w:rsid w:val="00523242"/>
    <w:rsid w:val="005249C2"/>
    <w:rsid w:val="0053077E"/>
    <w:rsid w:val="00532574"/>
    <w:rsid w:val="00532F2C"/>
    <w:rsid w:val="00534B98"/>
    <w:rsid w:val="00542A2F"/>
    <w:rsid w:val="0054594A"/>
    <w:rsid w:val="005470F9"/>
    <w:rsid w:val="00564A81"/>
    <w:rsid w:val="0057594E"/>
    <w:rsid w:val="00577079"/>
    <w:rsid w:val="00585479"/>
    <w:rsid w:val="005931E0"/>
    <w:rsid w:val="00594E9E"/>
    <w:rsid w:val="00596C9C"/>
    <w:rsid w:val="00596F90"/>
    <w:rsid w:val="005A1EDF"/>
    <w:rsid w:val="005A2EA4"/>
    <w:rsid w:val="005B150E"/>
    <w:rsid w:val="005B7613"/>
    <w:rsid w:val="005C2B33"/>
    <w:rsid w:val="005C6A6A"/>
    <w:rsid w:val="005D0EA5"/>
    <w:rsid w:val="005E5804"/>
    <w:rsid w:val="005E6756"/>
    <w:rsid w:val="005F1984"/>
    <w:rsid w:val="005F364F"/>
    <w:rsid w:val="00603523"/>
    <w:rsid w:val="0063663F"/>
    <w:rsid w:val="00646127"/>
    <w:rsid w:val="00647C0A"/>
    <w:rsid w:val="0065170B"/>
    <w:rsid w:val="0065180F"/>
    <w:rsid w:val="00655060"/>
    <w:rsid w:val="006575E8"/>
    <w:rsid w:val="0066046B"/>
    <w:rsid w:val="006638D4"/>
    <w:rsid w:val="00663EE7"/>
    <w:rsid w:val="006831F4"/>
    <w:rsid w:val="006839BD"/>
    <w:rsid w:val="00691596"/>
    <w:rsid w:val="0069270F"/>
    <w:rsid w:val="006939CA"/>
    <w:rsid w:val="00693A13"/>
    <w:rsid w:val="006B09D7"/>
    <w:rsid w:val="006B0EAE"/>
    <w:rsid w:val="006B2118"/>
    <w:rsid w:val="006B3913"/>
    <w:rsid w:val="006B6568"/>
    <w:rsid w:val="006C229E"/>
    <w:rsid w:val="006C49F6"/>
    <w:rsid w:val="006C5199"/>
    <w:rsid w:val="006C5334"/>
    <w:rsid w:val="006D51FD"/>
    <w:rsid w:val="006D6884"/>
    <w:rsid w:val="006E3983"/>
    <w:rsid w:val="006F20E2"/>
    <w:rsid w:val="00716453"/>
    <w:rsid w:val="007202F1"/>
    <w:rsid w:val="007227E7"/>
    <w:rsid w:val="00722C71"/>
    <w:rsid w:val="00735608"/>
    <w:rsid w:val="0073729E"/>
    <w:rsid w:val="007406BA"/>
    <w:rsid w:val="00745F20"/>
    <w:rsid w:val="00752359"/>
    <w:rsid w:val="00753269"/>
    <w:rsid w:val="0075352C"/>
    <w:rsid w:val="00756416"/>
    <w:rsid w:val="00762ADB"/>
    <w:rsid w:val="00766B95"/>
    <w:rsid w:val="00785A44"/>
    <w:rsid w:val="0079033E"/>
    <w:rsid w:val="00797EC3"/>
    <w:rsid w:val="007A0344"/>
    <w:rsid w:val="007A7568"/>
    <w:rsid w:val="007B7C40"/>
    <w:rsid w:val="007C2D71"/>
    <w:rsid w:val="007C7E72"/>
    <w:rsid w:val="007E019F"/>
    <w:rsid w:val="007F66E7"/>
    <w:rsid w:val="008047EF"/>
    <w:rsid w:val="00806363"/>
    <w:rsid w:val="00823EF6"/>
    <w:rsid w:val="008252C2"/>
    <w:rsid w:val="00833F75"/>
    <w:rsid w:val="00843AC1"/>
    <w:rsid w:val="008519FE"/>
    <w:rsid w:val="0086000E"/>
    <w:rsid w:val="0086253A"/>
    <w:rsid w:val="0086535F"/>
    <w:rsid w:val="0086613E"/>
    <w:rsid w:val="0086655A"/>
    <w:rsid w:val="008701B9"/>
    <w:rsid w:val="00874F4D"/>
    <w:rsid w:val="00880E8C"/>
    <w:rsid w:val="008920D8"/>
    <w:rsid w:val="008A1AB2"/>
    <w:rsid w:val="008B3827"/>
    <w:rsid w:val="008C17C1"/>
    <w:rsid w:val="008C2D03"/>
    <w:rsid w:val="008C4F72"/>
    <w:rsid w:val="008D4D05"/>
    <w:rsid w:val="008D4F1C"/>
    <w:rsid w:val="008D66BF"/>
    <w:rsid w:val="008F02BA"/>
    <w:rsid w:val="008F5F18"/>
    <w:rsid w:val="00905028"/>
    <w:rsid w:val="0090562E"/>
    <w:rsid w:val="00907CCE"/>
    <w:rsid w:val="00913A4E"/>
    <w:rsid w:val="00916226"/>
    <w:rsid w:val="00920213"/>
    <w:rsid w:val="009274C4"/>
    <w:rsid w:val="00932FE2"/>
    <w:rsid w:val="009434B0"/>
    <w:rsid w:val="009640EE"/>
    <w:rsid w:val="009702A3"/>
    <w:rsid w:val="0097032B"/>
    <w:rsid w:val="00970725"/>
    <w:rsid w:val="0097153B"/>
    <w:rsid w:val="00971AD4"/>
    <w:rsid w:val="0097712B"/>
    <w:rsid w:val="00983B3C"/>
    <w:rsid w:val="00985E77"/>
    <w:rsid w:val="009B2EFA"/>
    <w:rsid w:val="009B3C0B"/>
    <w:rsid w:val="009C51E6"/>
    <w:rsid w:val="009C59D8"/>
    <w:rsid w:val="009E0F50"/>
    <w:rsid w:val="00A024F2"/>
    <w:rsid w:val="00A0403F"/>
    <w:rsid w:val="00A144CD"/>
    <w:rsid w:val="00A14CA9"/>
    <w:rsid w:val="00A2069E"/>
    <w:rsid w:val="00A21D40"/>
    <w:rsid w:val="00A32026"/>
    <w:rsid w:val="00A32674"/>
    <w:rsid w:val="00A56E0D"/>
    <w:rsid w:val="00A638F0"/>
    <w:rsid w:val="00A73AF0"/>
    <w:rsid w:val="00A74607"/>
    <w:rsid w:val="00A77DAF"/>
    <w:rsid w:val="00A82085"/>
    <w:rsid w:val="00A87334"/>
    <w:rsid w:val="00A90441"/>
    <w:rsid w:val="00A9256E"/>
    <w:rsid w:val="00AA060C"/>
    <w:rsid w:val="00AA10CD"/>
    <w:rsid w:val="00AA3F76"/>
    <w:rsid w:val="00AA7414"/>
    <w:rsid w:val="00AB15C3"/>
    <w:rsid w:val="00AC08C9"/>
    <w:rsid w:val="00AD5BA0"/>
    <w:rsid w:val="00AE70E4"/>
    <w:rsid w:val="00AE74E1"/>
    <w:rsid w:val="00AF4776"/>
    <w:rsid w:val="00AF47FB"/>
    <w:rsid w:val="00B01A14"/>
    <w:rsid w:val="00B04545"/>
    <w:rsid w:val="00B05A8F"/>
    <w:rsid w:val="00B06B7C"/>
    <w:rsid w:val="00B16EB4"/>
    <w:rsid w:val="00B204B4"/>
    <w:rsid w:val="00B25248"/>
    <w:rsid w:val="00B25994"/>
    <w:rsid w:val="00B3051C"/>
    <w:rsid w:val="00B30B2E"/>
    <w:rsid w:val="00B31350"/>
    <w:rsid w:val="00B33763"/>
    <w:rsid w:val="00B36248"/>
    <w:rsid w:val="00B40B43"/>
    <w:rsid w:val="00B50241"/>
    <w:rsid w:val="00B644CC"/>
    <w:rsid w:val="00B66A1D"/>
    <w:rsid w:val="00B7445E"/>
    <w:rsid w:val="00B7448B"/>
    <w:rsid w:val="00B87F13"/>
    <w:rsid w:val="00B931BD"/>
    <w:rsid w:val="00B9671F"/>
    <w:rsid w:val="00BA085A"/>
    <w:rsid w:val="00BA0D18"/>
    <w:rsid w:val="00BA0DE8"/>
    <w:rsid w:val="00BA6AED"/>
    <w:rsid w:val="00BB2373"/>
    <w:rsid w:val="00BB4053"/>
    <w:rsid w:val="00BC2EF1"/>
    <w:rsid w:val="00BC6541"/>
    <w:rsid w:val="00BD0FBD"/>
    <w:rsid w:val="00BD17EF"/>
    <w:rsid w:val="00BE047C"/>
    <w:rsid w:val="00BE58C6"/>
    <w:rsid w:val="00BF65A8"/>
    <w:rsid w:val="00BF7631"/>
    <w:rsid w:val="00C002C8"/>
    <w:rsid w:val="00C01C42"/>
    <w:rsid w:val="00C01E97"/>
    <w:rsid w:val="00C05332"/>
    <w:rsid w:val="00C131E2"/>
    <w:rsid w:val="00C160B3"/>
    <w:rsid w:val="00C17099"/>
    <w:rsid w:val="00C24C7E"/>
    <w:rsid w:val="00C44745"/>
    <w:rsid w:val="00C447D6"/>
    <w:rsid w:val="00C52C49"/>
    <w:rsid w:val="00C662CC"/>
    <w:rsid w:val="00C8036E"/>
    <w:rsid w:val="00C81E10"/>
    <w:rsid w:val="00C83043"/>
    <w:rsid w:val="00C85388"/>
    <w:rsid w:val="00C87F19"/>
    <w:rsid w:val="00C91CDC"/>
    <w:rsid w:val="00CC1859"/>
    <w:rsid w:val="00CC7329"/>
    <w:rsid w:val="00CD3E83"/>
    <w:rsid w:val="00CD6ACD"/>
    <w:rsid w:val="00CD7990"/>
    <w:rsid w:val="00CF0FA6"/>
    <w:rsid w:val="00CF1A5D"/>
    <w:rsid w:val="00CF4C46"/>
    <w:rsid w:val="00D0090C"/>
    <w:rsid w:val="00D06095"/>
    <w:rsid w:val="00D076E8"/>
    <w:rsid w:val="00D15B80"/>
    <w:rsid w:val="00D504E0"/>
    <w:rsid w:val="00D50EC0"/>
    <w:rsid w:val="00D51465"/>
    <w:rsid w:val="00D52C3F"/>
    <w:rsid w:val="00D6273F"/>
    <w:rsid w:val="00D62C7A"/>
    <w:rsid w:val="00D65D0B"/>
    <w:rsid w:val="00D70B53"/>
    <w:rsid w:val="00D70FE6"/>
    <w:rsid w:val="00D7285D"/>
    <w:rsid w:val="00D72950"/>
    <w:rsid w:val="00D76983"/>
    <w:rsid w:val="00D81130"/>
    <w:rsid w:val="00D860EB"/>
    <w:rsid w:val="00D95090"/>
    <w:rsid w:val="00D95FF6"/>
    <w:rsid w:val="00D970B8"/>
    <w:rsid w:val="00DA5D73"/>
    <w:rsid w:val="00DA6E18"/>
    <w:rsid w:val="00DB058F"/>
    <w:rsid w:val="00DB37D3"/>
    <w:rsid w:val="00DC0060"/>
    <w:rsid w:val="00DC2FEB"/>
    <w:rsid w:val="00DD1480"/>
    <w:rsid w:val="00DD6C12"/>
    <w:rsid w:val="00DD75C5"/>
    <w:rsid w:val="00DD7BC0"/>
    <w:rsid w:val="00DE4581"/>
    <w:rsid w:val="00DF343E"/>
    <w:rsid w:val="00E03E8C"/>
    <w:rsid w:val="00E06DB9"/>
    <w:rsid w:val="00E15F86"/>
    <w:rsid w:val="00E203F1"/>
    <w:rsid w:val="00E20BE3"/>
    <w:rsid w:val="00E260BD"/>
    <w:rsid w:val="00E277CE"/>
    <w:rsid w:val="00E31B1C"/>
    <w:rsid w:val="00E3504E"/>
    <w:rsid w:val="00E47AA9"/>
    <w:rsid w:val="00E57A43"/>
    <w:rsid w:val="00E72D33"/>
    <w:rsid w:val="00E72D92"/>
    <w:rsid w:val="00E762B2"/>
    <w:rsid w:val="00E91389"/>
    <w:rsid w:val="00E920F5"/>
    <w:rsid w:val="00E92178"/>
    <w:rsid w:val="00E95EED"/>
    <w:rsid w:val="00E9745A"/>
    <w:rsid w:val="00EB21BE"/>
    <w:rsid w:val="00EC615E"/>
    <w:rsid w:val="00EC7B38"/>
    <w:rsid w:val="00ED19AE"/>
    <w:rsid w:val="00ED2D3F"/>
    <w:rsid w:val="00EE3048"/>
    <w:rsid w:val="00EE32AC"/>
    <w:rsid w:val="00EE7967"/>
    <w:rsid w:val="00EE7AE7"/>
    <w:rsid w:val="00EF1EEF"/>
    <w:rsid w:val="00EF3964"/>
    <w:rsid w:val="00F06662"/>
    <w:rsid w:val="00F07C76"/>
    <w:rsid w:val="00F12AF4"/>
    <w:rsid w:val="00F2191C"/>
    <w:rsid w:val="00F22128"/>
    <w:rsid w:val="00F238A8"/>
    <w:rsid w:val="00F264A4"/>
    <w:rsid w:val="00F26616"/>
    <w:rsid w:val="00F3287E"/>
    <w:rsid w:val="00F3415C"/>
    <w:rsid w:val="00F41C5C"/>
    <w:rsid w:val="00F50D14"/>
    <w:rsid w:val="00F60B4C"/>
    <w:rsid w:val="00F726EC"/>
    <w:rsid w:val="00F84701"/>
    <w:rsid w:val="00F84AA4"/>
    <w:rsid w:val="00F9473B"/>
    <w:rsid w:val="00FA4649"/>
    <w:rsid w:val="00FA56AC"/>
    <w:rsid w:val="00FB2424"/>
    <w:rsid w:val="00FB33DA"/>
    <w:rsid w:val="00FB5693"/>
    <w:rsid w:val="00FB69C9"/>
    <w:rsid w:val="00FC47EF"/>
    <w:rsid w:val="00FD3FCB"/>
    <w:rsid w:val="00FE07F4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30F66"/>
  <w15:docId w15:val="{F9C5C517-A672-429D-B030-FE5C6C8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92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left="360" w:hanging="36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left="360" w:hanging="36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woj">
    <w:name w:val="woj"/>
    <w:rPr>
      <w:lang w:val="en-US"/>
    </w:rPr>
  </w:style>
  <w:style w:type="numbering" w:customStyle="1" w:styleId="ImportedStyle3">
    <w:name w:val="Imported Style 3"/>
    <w:pPr>
      <w:numPr>
        <w:numId w:val="2"/>
      </w:numPr>
    </w:pPr>
  </w:style>
  <w:style w:type="paragraph" w:styleId="FootnoteText">
    <w:name w:val="footnote text"/>
    <w:pPr>
      <w:ind w:left="360" w:hanging="360"/>
    </w:pPr>
    <w:rPr>
      <w:rFonts w:ascii="Arial" w:eastAsia="Arial" w:hAnsi="Arial" w:cs="Arial"/>
      <w:color w:val="000000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4"/>
      </w:numPr>
    </w:pPr>
  </w:style>
  <w:style w:type="paragraph" w:customStyle="1" w:styleId="msonormal0">
    <w:name w:val="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50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4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0241"/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50241"/>
    <w:pPr>
      <w:ind w:left="720"/>
      <w:contextualSpacing/>
    </w:pPr>
  </w:style>
  <w:style w:type="character" w:customStyle="1" w:styleId="text">
    <w:name w:val="text"/>
    <w:basedOn w:val="DefaultParagraphFont"/>
    <w:rsid w:val="00762ADB"/>
  </w:style>
  <w:style w:type="character" w:styleId="FootnoteReference">
    <w:name w:val="footnote reference"/>
    <w:basedOn w:val="DefaultParagraphFont"/>
    <w:uiPriority w:val="99"/>
    <w:semiHidden/>
    <w:unhideWhenUsed/>
    <w:rsid w:val="00FA56AC"/>
    <w:rPr>
      <w:vertAlign w:val="superscript"/>
    </w:rPr>
  </w:style>
  <w:style w:type="character" w:customStyle="1" w:styleId="small-caps">
    <w:name w:val="small-caps"/>
    <w:basedOn w:val="DefaultParagraphFont"/>
    <w:rsid w:val="0065180F"/>
  </w:style>
  <w:style w:type="character" w:customStyle="1" w:styleId="chapternum">
    <w:name w:val="chapternum"/>
    <w:basedOn w:val="DefaultParagraphFont"/>
    <w:rsid w:val="00B16EB4"/>
  </w:style>
  <w:style w:type="character" w:customStyle="1" w:styleId="x193iq5w">
    <w:name w:val="x193iq5w"/>
    <w:basedOn w:val="DefaultParagraphFont"/>
    <w:rsid w:val="00E91389"/>
  </w:style>
  <w:style w:type="paragraph" w:customStyle="1" w:styleId="line">
    <w:name w:val="line"/>
    <w:basedOn w:val="Normal"/>
    <w:rsid w:val="00BC6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69270F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first-line-none">
    <w:name w:val="first-line-none"/>
    <w:basedOn w:val="Normal"/>
    <w:rsid w:val="00332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490EE9"/>
    <w:rPr>
      <w:i/>
      <w:iCs/>
    </w:rPr>
  </w:style>
  <w:style w:type="paragraph" w:customStyle="1" w:styleId="chapter-1">
    <w:name w:val="chapter-1"/>
    <w:basedOn w:val="Normal"/>
    <w:rsid w:val="0083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240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credit">
    <w:name w:val="title-credit"/>
    <w:basedOn w:val="DefaultParagraphFont"/>
    <w:rsid w:val="002406E9"/>
  </w:style>
  <w:style w:type="paragraph" w:styleId="BalloonText">
    <w:name w:val="Balloon Text"/>
    <w:basedOn w:val="Normal"/>
    <w:link w:val="BalloonTextChar"/>
    <w:uiPriority w:val="99"/>
    <w:semiHidden/>
    <w:unhideWhenUsed/>
    <w:rsid w:val="00851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FE"/>
    <w:rPr>
      <w:rFonts w:ascii="Segoe UI" w:hAnsi="Segoe UI" w:cs="Segoe UI"/>
      <w:sz w:val="18"/>
      <w:szCs w:val="18"/>
    </w:rPr>
  </w:style>
  <w:style w:type="paragraph" w:customStyle="1" w:styleId="chapter-2">
    <w:name w:val="chapter-2"/>
    <w:basedOn w:val="Normal"/>
    <w:rsid w:val="00AE74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1-breaks">
    <w:name w:val="indent-1-breaks"/>
    <w:basedOn w:val="DefaultParagraphFont"/>
    <w:rsid w:val="00C01E97"/>
  </w:style>
  <w:style w:type="character" w:customStyle="1" w:styleId="details-page-header-module--name--0fd1o">
    <w:name w:val="details-page-header-module--name--0fd1o"/>
    <w:basedOn w:val="DefaultParagraphFont"/>
    <w:rsid w:val="00B6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gonier.org/learn/teachers/w-robert-godfr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A127-050F-4ACF-BD78-4DC480C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Mark Pitman</dc:creator>
  <cp:lastModifiedBy>Mark Pitman</cp:lastModifiedBy>
  <cp:revision>2</cp:revision>
  <cp:lastPrinted>2024-06-28T14:02:00Z</cp:lastPrinted>
  <dcterms:created xsi:type="dcterms:W3CDTF">2024-07-07T02:02:00Z</dcterms:created>
  <dcterms:modified xsi:type="dcterms:W3CDTF">2024-07-07T02:02:00Z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0c0ac3394561e043f5809c4fdab8b8cf343b81d8c6cef2fe59da22884919f7db</vt:lpwstr>
  </property>
</Properties>
</file>